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B" w:rsidRDefault="00301ADB" w:rsidP="00301AD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建邺区城市管理局</w:t>
      </w:r>
    </w:p>
    <w:p w:rsidR="00301ADB" w:rsidRDefault="00301ADB" w:rsidP="00301AD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2021年度政府信息公开工作年报</w:t>
      </w:r>
    </w:p>
    <w:p w:rsidR="00301ADB" w:rsidRDefault="00301ADB" w:rsidP="00301ADB">
      <w:pPr>
        <w:spacing w:line="56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301ADB" w:rsidRPr="00301ADB" w:rsidRDefault="00301ADB" w:rsidP="00301A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301ADB">
        <w:rPr>
          <w:rFonts w:eastAsia="方正仿宋_GBK" w:hint="eastAsia"/>
          <w:sz w:val="32"/>
          <w:szCs w:val="32"/>
        </w:rPr>
        <w:t>本报告是根据《中华人民共和国政府信息公开条例》（以下简称《条例》）要求编制而成。报告中所列数据的统计期限为</w:t>
      </w:r>
      <w:r w:rsidRPr="00301ADB">
        <w:rPr>
          <w:rFonts w:eastAsia="方正仿宋_GBK"/>
          <w:sz w:val="32"/>
          <w:szCs w:val="32"/>
        </w:rPr>
        <w:t>202</w:t>
      </w:r>
      <w:r w:rsidRPr="00301ADB">
        <w:rPr>
          <w:rFonts w:eastAsia="方正仿宋_GBK" w:hint="eastAsia"/>
          <w:sz w:val="32"/>
          <w:szCs w:val="32"/>
        </w:rPr>
        <w:t>1</w:t>
      </w:r>
      <w:r w:rsidRPr="00301ADB">
        <w:rPr>
          <w:rFonts w:eastAsia="方正仿宋_GBK" w:hint="eastAsia"/>
          <w:sz w:val="32"/>
          <w:szCs w:val="32"/>
        </w:rPr>
        <w:t>年</w:t>
      </w:r>
      <w:r w:rsidRPr="00301ADB">
        <w:rPr>
          <w:rFonts w:eastAsia="方正仿宋_GBK"/>
          <w:sz w:val="32"/>
          <w:szCs w:val="32"/>
        </w:rPr>
        <w:t>1</w:t>
      </w:r>
      <w:r w:rsidRPr="00301ADB">
        <w:rPr>
          <w:rFonts w:eastAsia="方正仿宋_GBK" w:hint="eastAsia"/>
          <w:sz w:val="32"/>
          <w:szCs w:val="32"/>
        </w:rPr>
        <w:t>月</w:t>
      </w:r>
      <w:r w:rsidRPr="00301ADB">
        <w:rPr>
          <w:rFonts w:eastAsia="方正仿宋_GBK"/>
          <w:sz w:val="32"/>
          <w:szCs w:val="32"/>
        </w:rPr>
        <w:t>1</w:t>
      </w:r>
      <w:r w:rsidRPr="00301ADB">
        <w:rPr>
          <w:rFonts w:eastAsia="方正仿宋_GBK" w:hint="eastAsia"/>
          <w:sz w:val="32"/>
          <w:szCs w:val="32"/>
        </w:rPr>
        <w:t>日到</w:t>
      </w:r>
      <w:r w:rsidRPr="00301ADB">
        <w:rPr>
          <w:rFonts w:eastAsia="方正仿宋_GBK"/>
          <w:sz w:val="32"/>
          <w:szCs w:val="32"/>
        </w:rPr>
        <w:t>202</w:t>
      </w:r>
      <w:r w:rsidRPr="00301ADB">
        <w:rPr>
          <w:rFonts w:eastAsia="方正仿宋_GBK" w:hint="eastAsia"/>
          <w:sz w:val="32"/>
          <w:szCs w:val="32"/>
        </w:rPr>
        <w:t>1</w:t>
      </w:r>
      <w:r w:rsidRPr="00301ADB">
        <w:rPr>
          <w:rFonts w:eastAsia="方正仿宋_GBK" w:hint="eastAsia"/>
          <w:sz w:val="32"/>
          <w:szCs w:val="32"/>
        </w:rPr>
        <w:t>年</w:t>
      </w:r>
      <w:r w:rsidRPr="00301ADB">
        <w:rPr>
          <w:rFonts w:eastAsia="方正仿宋_GBK"/>
          <w:sz w:val="32"/>
          <w:szCs w:val="32"/>
        </w:rPr>
        <w:t>12</w:t>
      </w:r>
      <w:r w:rsidRPr="00301ADB">
        <w:rPr>
          <w:rFonts w:eastAsia="方正仿宋_GBK" w:hint="eastAsia"/>
          <w:sz w:val="32"/>
          <w:szCs w:val="32"/>
        </w:rPr>
        <w:t>月</w:t>
      </w:r>
      <w:r w:rsidRPr="00301ADB">
        <w:rPr>
          <w:rFonts w:eastAsia="方正仿宋_GBK"/>
          <w:sz w:val="32"/>
          <w:szCs w:val="32"/>
        </w:rPr>
        <w:t>31</w:t>
      </w:r>
      <w:r w:rsidRPr="00301ADB">
        <w:rPr>
          <w:rFonts w:eastAsia="方正仿宋_GBK" w:hint="eastAsia"/>
          <w:sz w:val="32"/>
          <w:szCs w:val="32"/>
        </w:rPr>
        <w:t>日止。</w:t>
      </w:r>
    </w:p>
    <w:p w:rsidR="00301ADB" w:rsidRDefault="00301ADB" w:rsidP="00301ADB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一、总体情况</w:t>
      </w:r>
    </w:p>
    <w:p w:rsidR="00301ADB" w:rsidRPr="00301ADB" w:rsidRDefault="00301ADB" w:rsidP="00301A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301ADB">
        <w:rPr>
          <w:rFonts w:eastAsia="方正仿宋_GBK"/>
          <w:sz w:val="32"/>
          <w:szCs w:val="32"/>
        </w:rPr>
        <w:t>202</w:t>
      </w:r>
      <w:r w:rsidRPr="00301ADB"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年，区城管局围绕区委区政府决策</w:t>
      </w:r>
      <w:r w:rsidRPr="00301ADB">
        <w:rPr>
          <w:rFonts w:eastAsia="方正仿宋_GBK" w:hint="eastAsia"/>
          <w:sz w:val="32"/>
          <w:szCs w:val="32"/>
        </w:rPr>
        <w:t>部署</w:t>
      </w:r>
      <w:r>
        <w:rPr>
          <w:rFonts w:eastAsia="方正仿宋_GBK" w:hint="eastAsia"/>
          <w:sz w:val="32"/>
          <w:szCs w:val="32"/>
        </w:rPr>
        <w:t>，严格</w:t>
      </w:r>
      <w:r w:rsidRPr="00301ADB">
        <w:rPr>
          <w:rFonts w:eastAsia="方正仿宋_GBK" w:hint="eastAsia"/>
          <w:sz w:val="32"/>
          <w:szCs w:val="32"/>
        </w:rPr>
        <w:t>遵照《条例》和《办法》</w:t>
      </w:r>
      <w:r>
        <w:rPr>
          <w:rFonts w:eastAsia="方正仿宋_GBK" w:hint="eastAsia"/>
          <w:sz w:val="32"/>
          <w:szCs w:val="32"/>
        </w:rPr>
        <w:t>规定</w:t>
      </w:r>
      <w:r w:rsidRPr="00301ADB">
        <w:rPr>
          <w:rFonts w:eastAsia="方正仿宋_GBK" w:hint="eastAsia"/>
          <w:sz w:val="32"/>
          <w:szCs w:val="32"/>
        </w:rPr>
        <w:t>，坚持“公开是常态，不公开是例外”原则，着重在政府信息公开机构建设、平台建设、宣传培训等</w:t>
      </w:r>
      <w:r>
        <w:rPr>
          <w:rFonts w:eastAsia="方正仿宋_GBK" w:hint="eastAsia"/>
          <w:sz w:val="32"/>
          <w:szCs w:val="32"/>
        </w:rPr>
        <w:t>方面下功夫</w:t>
      </w:r>
      <w:r w:rsidRPr="00301ADB">
        <w:rPr>
          <w:rFonts w:eastAsia="方正仿宋_GBK" w:hint="eastAsia"/>
          <w:sz w:val="32"/>
          <w:szCs w:val="32"/>
        </w:rPr>
        <w:t>抓落实。</w:t>
      </w:r>
    </w:p>
    <w:p w:rsidR="00301ADB" w:rsidRDefault="00301ADB" w:rsidP="00301A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301ADB">
        <w:rPr>
          <w:rFonts w:ascii="方正楷体_GBK" w:eastAsia="方正楷体_GBK" w:hint="eastAsia"/>
          <w:sz w:val="32"/>
          <w:szCs w:val="32"/>
        </w:rPr>
        <w:t>1.主动公开情况。</w:t>
      </w:r>
      <w:r w:rsidRPr="00301ADB">
        <w:rPr>
          <w:rFonts w:eastAsia="方正仿宋_GBK" w:hint="eastAsia"/>
          <w:sz w:val="32"/>
          <w:szCs w:val="32"/>
        </w:rPr>
        <w:t>根据《中华人民共和国政府信息公开条例》（国务院令第</w:t>
      </w:r>
      <w:r w:rsidRPr="00301ADB">
        <w:rPr>
          <w:rFonts w:eastAsia="方正仿宋_GBK"/>
          <w:sz w:val="32"/>
          <w:szCs w:val="32"/>
        </w:rPr>
        <w:t>711</w:t>
      </w:r>
      <w:r w:rsidRPr="00301ADB">
        <w:rPr>
          <w:rFonts w:eastAsia="方正仿宋_GBK" w:hint="eastAsia"/>
          <w:sz w:val="32"/>
          <w:szCs w:val="32"/>
        </w:rPr>
        <w:t>号修改）第二十条、第二十一条主动公开的要求，截止</w:t>
      </w:r>
      <w:r w:rsidRPr="00301ADB">
        <w:rPr>
          <w:rFonts w:eastAsia="方正仿宋_GBK"/>
          <w:sz w:val="32"/>
          <w:szCs w:val="32"/>
        </w:rPr>
        <w:t>20</w:t>
      </w:r>
      <w:r w:rsidRPr="00301ADB">
        <w:rPr>
          <w:rFonts w:eastAsia="方正仿宋_GBK" w:hint="eastAsia"/>
          <w:sz w:val="32"/>
          <w:szCs w:val="32"/>
        </w:rPr>
        <w:t>21</w:t>
      </w:r>
      <w:r w:rsidRPr="00301ADB">
        <w:rPr>
          <w:rFonts w:eastAsia="方正仿宋_GBK" w:hint="eastAsia"/>
          <w:sz w:val="32"/>
          <w:szCs w:val="32"/>
        </w:rPr>
        <w:t>年</w:t>
      </w:r>
      <w:r w:rsidRPr="00301ADB">
        <w:rPr>
          <w:rFonts w:eastAsia="方正仿宋_GBK"/>
          <w:sz w:val="32"/>
          <w:szCs w:val="32"/>
        </w:rPr>
        <w:t>12</w:t>
      </w:r>
      <w:r w:rsidRPr="00301ADB">
        <w:rPr>
          <w:rFonts w:eastAsia="方正仿宋_GBK" w:hint="eastAsia"/>
          <w:sz w:val="32"/>
          <w:szCs w:val="32"/>
        </w:rPr>
        <w:t>月</w:t>
      </w:r>
      <w:r w:rsidRPr="00301ADB">
        <w:rPr>
          <w:rFonts w:eastAsia="方正仿宋_GBK"/>
          <w:sz w:val="32"/>
          <w:szCs w:val="32"/>
        </w:rPr>
        <w:t>31</w:t>
      </w:r>
      <w:r w:rsidRPr="00301ADB">
        <w:rPr>
          <w:rFonts w:eastAsia="方正仿宋_GBK" w:hint="eastAsia"/>
          <w:sz w:val="32"/>
          <w:szCs w:val="32"/>
        </w:rPr>
        <w:t>日，全年主动公开政府信息累计</w:t>
      </w:r>
      <w:r w:rsidRPr="00301ADB">
        <w:rPr>
          <w:rFonts w:eastAsia="方正仿宋_GBK" w:hint="eastAsia"/>
          <w:sz w:val="32"/>
          <w:szCs w:val="32"/>
        </w:rPr>
        <w:t>18</w:t>
      </w:r>
      <w:r w:rsidRPr="00301ADB">
        <w:rPr>
          <w:rFonts w:eastAsia="方正仿宋_GBK" w:hint="eastAsia"/>
          <w:sz w:val="32"/>
          <w:szCs w:val="32"/>
        </w:rPr>
        <w:t>条，主动公开政府信息包括：建邺区城市管理局</w:t>
      </w:r>
      <w:r w:rsidRPr="00301ADB">
        <w:rPr>
          <w:rFonts w:eastAsia="方正仿宋_GBK"/>
          <w:sz w:val="32"/>
          <w:szCs w:val="32"/>
        </w:rPr>
        <w:t>20</w:t>
      </w:r>
      <w:r w:rsidRPr="00301ADB">
        <w:rPr>
          <w:rFonts w:eastAsia="方正仿宋_GBK" w:hint="eastAsia"/>
          <w:sz w:val="32"/>
          <w:szCs w:val="32"/>
        </w:rPr>
        <w:t>21</w:t>
      </w:r>
      <w:r w:rsidRPr="00301ADB">
        <w:rPr>
          <w:rFonts w:eastAsia="方正仿宋_GBK" w:hint="eastAsia"/>
          <w:sz w:val="32"/>
          <w:szCs w:val="32"/>
        </w:rPr>
        <w:t>年公开招聘垃圾分类督导员简章，公开招聘数字城管坐席员简章，建邺区城市管理局停车中心共享停车公告，南京水产研究所共享停车公告</w:t>
      </w:r>
      <w:r>
        <w:rPr>
          <w:rFonts w:eastAsia="方正仿宋_GBK" w:hint="eastAsia"/>
          <w:sz w:val="32"/>
          <w:szCs w:val="32"/>
        </w:rPr>
        <w:t>等；以及</w:t>
      </w:r>
      <w:r w:rsidRPr="00301ADB">
        <w:rPr>
          <w:rFonts w:eastAsia="方正仿宋_GBK" w:hint="eastAsia"/>
          <w:sz w:val="32"/>
          <w:szCs w:val="32"/>
        </w:rPr>
        <w:t>《条例》中规定的其他涉及本单位的公开内容。</w:t>
      </w:r>
    </w:p>
    <w:p w:rsidR="00301ADB" w:rsidRDefault="00301ADB" w:rsidP="00301A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2.</w:t>
      </w:r>
      <w:r w:rsidRPr="00301ADB">
        <w:rPr>
          <w:rFonts w:ascii="方正楷体_GBK" w:eastAsia="方正楷体_GBK" w:hint="eastAsia"/>
          <w:sz w:val="32"/>
          <w:szCs w:val="32"/>
        </w:rPr>
        <w:t>依申请公开情况。</w:t>
      </w:r>
      <w:r w:rsidRPr="00301ADB">
        <w:rPr>
          <w:rFonts w:eastAsia="方正仿宋_GBK"/>
          <w:sz w:val="32"/>
          <w:szCs w:val="32"/>
        </w:rPr>
        <w:t>20</w:t>
      </w:r>
      <w:r w:rsidRPr="00301ADB">
        <w:rPr>
          <w:rFonts w:eastAsia="方正仿宋_GBK" w:hint="eastAsia"/>
          <w:sz w:val="32"/>
          <w:szCs w:val="32"/>
        </w:rPr>
        <w:t>21</w:t>
      </w:r>
      <w:r w:rsidRPr="00301ADB">
        <w:rPr>
          <w:rFonts w:eastAsia="方正仿宋_GBK" w:hint="eastAsia"/>
          <w:sz w:val="32"/>
          <w:szCs w:val="32"/>
        </w:rPr>
        <w:t>年，受理政府公开申请</w:t>
      </w:r>
      <w:r w:rsidRPr="00301ADB">
        <w:rPr>
          <w:rFonts w:eastAsia="方正仿宋_GBK" w:hint="eastAsia"/>
          <w:sz w:val="32"/>
          <w:szCs w:val="32"/>
        </w:rPr>
        <w:t>3</w:t>
      </w:r>
      <w:r w:rsidRPr="00301ADB">
        <w:rPr>
          <w:rFonts w:eastAsia="方正仿宋_GBK" w:hint="eastAsia"/>
          <w:sz w:val="32"/>
          <w:szCs w:val="32"/>
        </w:rPr>
        <w:t>条，</w:t>
      </w:r>
      <w:r>
        <w:rPr>
          <w:rFonts w:eastAsia="方正仿宋_GBK" w:hint="eastAsia"/>
          <w:sz w:val="32"/>
          <w:szCs w:val="32"/>
        </w:rPr>
        <w:t>其中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条申请内容应由河西管委会负责，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条申请内容应由属地街道负责，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条申请内容正在由区停车管理中心依法审核予以公开；</w:t>
      </w:r>
      <w:r w:rsidRPr="00301ADB">
        <w:rPr>
          <w:rFonts w:eastAsia="方正仿宋_GBK" w:hint="eastAsia"/>
          <w:sz w:val="32"/>
          <w:szCs w:val="32"/>
        </w:rPr>
        <w:t>转结上年度信息公开申请</w:t>
      </w:r>
      <w:r w:rsidR="00A107BC">
        <w:rPr>
          <w:rFonts w:eastAsia="方正仿宋_GBK" w:hint="eastAsia"/>
          <w:sz w:val="32"/>
          <w:szCs w:val="32"/>
        </w:rPr>
        <w:t>0</w:t>
      </w:r>
      <w:r w:rsidRPr="00301ADB">
        <w:rPr>
          <w:rFonts w:eastAsia="方正仿宋_GBK" w:hint="eastAsia"/>
          <w:sz w:val="32"/>
          <w:szCs w:val="32"/>
        </w:rPr>
        <w:t>件。</w:t>
      </w:r>
    </w:p>
    <w:p w:rsidR="00301ADB" w:rsidRDefault="00301ADB" w:rsidP="00301A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lastRenderedPageBreak/>
        <w:t>3.</w:t>
      </w:r>
      <w:r w:rsidRPr="00301ADB">
        <w:rPr>
          <w:rFonts w:ascii="方正楷体_GBK" w:eastAsia="方正楷体_GBK" w:hint="eastAsia"/>
          <w:sz w:val="32"/>
          <w:szCs w:val="32"/>
        </w:rPr>
        <w:t>政府信息平台建设情况。</w:t>
      </w:r>
      <w:r>
        <w:rPr>
          <w:rFonts w:eastAsia="方正仿宋_GBK" w:hint="eastAsia"/>
          <w:sz w:val="32"/>
          <w:szCs w:val="32"/>
        </w:rPr>
        <w:t>积极</w:t>
      </w:r>
      <w:r w:rsidRPr="00546DD8">
        <w:rPr>
          <w:rFonts w:eastAsia="方正仿宋_GBK" w:hint="eastAsia"/>
          <w:sz w:val="32"/>
          <w:szCs w:val="32"/>
        </w:rPr>
        <w:t>推进</w:t>
      </w:r>
      <w:r w:rsidRPr="00546DD8">
        <w:rPr>
          <w:rFonts w:eastAsia="方正仿宋_GBK"/>
          <w:sz w:val="32"/>
          <w:szCs w:val="32"/>
        </w:rPr>
        <w:t>政务新媒体建设</w:t>
      </w:r>
      <w:r w:rsidRPr="00546DD8">
        <w:rPr>
          <w:rFonts w:eastAsia="方正仿宋_GBK" w:hint="eastAsia"/>
          <w:sz w:val="32"/>
          <w:szCs w:val="32"/>
        </w:rPr>
        <w:t>，利用微博、微信等新媒体平台更新发布相关信息，</w:t>
      </w:r>
      <w:r w:rsidRPr="00546DD8">
        <w:rPr>
          <w:rFonts w:eastAsia="方正仿宋_GBK"/>
          <w:sz w:val="32"/>
          <w:szCs w:val="32"/>
        </w:rPr>
        <w:t>在市、区两级部门指导和监督下，区城管局依规对所开设的政务新媒体平台进行建设维护。</w:t>
      </w:r>
      <w:r w:rsidRPr="00546DD8">
        <w:rPr>
          <w:rFonts w:eastAsia="方正仿宋_GBK" w:hint="eastAsia"/>
          <w:sz w:val="32"/>
          <w:szCs w:val="32"/>
        </w:rPr>
        <w:t>2</w:t>
      </w:r>
      <w:r w:rsidRPr="00546DD8">
        <w:rPr>
          <w:rFonts w:eastAsia="方正仿宋_GBK"/>
          <w:sz w:val="32"/>
          <w:szCs w:val="32"/>
        </w:rPr>
        <w:t>02</w:t>
      </w:r>
      <w:r>
        <w:rPr>
          <w:rFonts w:eastAsia="方正仿宋_GBK" w:hint="eastAsia"/>
          <w:sz w:val="32"/>
          <w:szCs w:val="32"/>
        </w:rPr>
        <w:t>1</w:t>
      </w:r>
      <w:r w:rsidRPr="00546DD8">
        <w:rPr>
          <w:rFonts w:eastAsia="方正仿宋_GBK" w:hint="eastAsia"/>
          <w:sz w:val="32"/>
          <w:szCs w:val="32"/>
        </w:rPr>
        <w:t>年</w:t>
      </w:r>
      <w:r w:rsidRPr="00546DD8">
        <w:rPr>
          <w:rFonts w:eastAsia="方正仿宋_GBK"/>
          <w:sz w:val="32"/>
          <w:szCs w:val="32"/>
        </w:rPr>
        <w:t>，在微信</w:t>
      </w:r>
      <w:r w:rsidRPr="00546DD8">
        <w:rPr>
          <w:rFonts w:eastAsia="方正仿宋_GBK" w:hint="eastAsia"/>
          <w:sz w:val="32"/>
          <w:szCs w:val="32"/>
        </w:rPr>
        <w:t>“</w:t>
      </w:r>
      <w:r w:rsidRPr="00546DD8">
        <w:rPr>
          <w:rFonts w:eastAsia="方正仿宋_GBK"/>
          <w:sz w:val="32"/>
          <w:szCs w:val="32"/>
        </w:rPr>
        <w:t>南京建邺城管</w:t>
      </w:r>
      <w:r w:rsidRPr="00546DD8">
        <w:rPr>
          <w:rFonts w:eastAsia="方正仿宋_GBK" w:hint="eastAsia"/>
          <w:sz w:val="32"/>
          <w:szCs w:val="32"/>
        </w:rPr>
        <w:t>”</w:t>
      </w:r>
      <w:r w:rsidRPr="00546DD8">
        <w:rPr>
          <w:rFonts w:eastAsia="方正仿宋_GBK"/>
          <w:sz w:val="32"/>
          <w:szCs w:val="32"/>
        </w:rPr>
        <w:t>公众号共发布文章</w:t>
      </w:r>
      <w:r>
        <w:rPr>
          <w:rFonts w:eastAsia="方正仿宋_GBK" w:hint="eastAsia"/>
          <w:sz w:val="32"/>
          <w:szCs w:val="32"/>
        </w:rPr>
        <w:t>168</w:t>
      </w:r>
      <w:r w:rsidRPr="00546DD8">
        <w:rPr>
          <w:rFonts w:eastAsia="方正仿宋_GBK"/>
          <w:sz w:val="32"/>
          <w:szCs w:val="32"/>
        </w:rPr>
        <w:t>篇，在新浪微博</w:t>
      </w:r>
      <w:r w:rsidRPr="00546DD8">
        <w:rPr>
          <w:rFonts w:eastAsia="方正仿宋_GBK" w:hint="eastAsia"/>
          <w:sz w:val="32"/>
          <w:szCs w:val="32"/>
        </w:rPr>
        <w:t>“</w:t>
      </w:r>
      <w:r w:rsidRPr="00546DD8">
        <w:rPr>
          <w:rFonts w:eastAsia="方正仿宋_GBK"/>
          <w:sz w:val="32"/>
          <w:szCs w:val="32"/>
        </w:rPr>
        <w:t>南京建邺城管</w:t>
      </w:r>
      <w:r w:rsidRPr="00546DD8">
        <w:rPr>
          <w:rFonts w:eastAsia="方正仿宋_GBK" w:hint="eastAsia"/>
          <w:sz w:val="32"/>
          <w:szCs w:val="32"/>
        </w:rPr>
        <w:t>”</w:t>
      </w:r>
      <w:r w:rsidRPr="00546DD8">
        <w:rPr>
          <w:rFonts w:eastAsia="方正仿宋_GBK"/>
          <w:sz w:val="32"/>
          <w:szCs w:val="32"/>
        </w:rPr>
        <w:t>平台共发布博文</w:t>
      </w:r>
      <w:r>
        <w:rPr>
          <w:rFonts w:eastAsia="方正仿宋_GBK" w:hint="eastAsia"/>
          <w:sz w:val="32"/>
          <w:szCs w:val="32"/>
        </w:rPr>
        <w:t>1035</w:t>
      </w:r>
      <w:r w:rsidRPr="00546DD8">
        <w:rPr>
          <w:rFonts w:eastAsia="方正仿宋_GBK"/>
          <w:sz w:val="32"/>
          <w:szCs w:val="32"/>
        </w:rPr>
        <w:t>条，依法对城市管理重点领域信息工作进行公示，接受社会监督。</w:t>
      </w:r>
    </w:p>
    <w:p w:rsidR="00301ADB" w:rsidRDefault="00301ADB" w:rsidP="00301A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4.</w:t>
      </w:r>
      <w:r w:rsidRPr="00301ADB">
        <w:rPr>
          <w:rFonts w:ascii="方正楷体_GBK" w:eastAsia="方正楷体_GBK" w:hint="eastAsia"/>
          <w:sz w:val="32"/>
          <w:szCs w:val="32"/>
        </w:rPr>
        <w:t>政府信息管理情况、监督保障情况。</w:t>
      </w:r>
      <w:r w:rsidR="00DF129A" w:rsidRPr="00546DD8">
        <w:rPr>
          <w:rFonts w:eastAsia="方正仿宋_GBK" w:hint="eastAsia"/>
          <w:sz w:val="32"/>
          <w:szCs w:val="32"/>
        </w:rPr>
        <w:t>按照区政府统一要求，</w:t>
      </w:r>
      <w:r w:rsidR="00DF129A">
        <w:rPr>
          <w:rFonts w:eastAsia="方正仿宋_GBK" w:hint="eastAsia"/>
          <w:sz w:val="32"/>
          <w:szCs w:val="32"/>
        </w:rPr>
        <w:t>建立健全政府信息公开制度，</w:t>
      </w:r>
      <w:r w:rsidR="00DF129A" w:rsidRPr="00546DD8">
        <w:rPr>
          <w:rFonts w:eastAsia="方正仿宋_GBK" w:hint="eastAsia"/>
          <w:sz w:val="32"/>
          <w:szCs w:val="32"/>
        </w:rPr>
        <w:t>持续抓好平台维护、日常管理等方面工作，规范开展政府信息公开工作。</w:t>
      </w:r>
    </w:p>
    <w:p w:rsidR="00301ADB" w:rsidRDefault="00301ADB" w:rsidP="00301ADB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二、主动公开政府信息情况</w:t>
      </w:r>
    </w:p>
    <w:tbl>
      <w:tblPr>
        <w:tblW w:w="8140" w:type="dxa"/>
        <w:jc w:val="center"/>
        <w:tblLook w:val="0000"/>
      </w:tblPr>
      <w:tblGrid>
        <w:gridCol w:w="3113"/>
        <w:gridCol w:w="1875"/>
        <w:gridCol w:w="1271"/>
        <w:gridCol w:w="1881"/>
      </w:tblGrid>
      <w:tr w:rsidR="00301ADB" w:rsidTr="000827FC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301ADB" w:rsidTr="000827FC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本年制发件数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现行有效件数</w:t>
            </w:r>
          </w:p>
        </w:tc>
      </w:tr>
      <w:tr w:rsidR="00301ADB" w:rsidTr="000827F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DF129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 w:rsidR="0063607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636072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01ADB" w:rsidTr="000827F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="0063607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="0063607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01ADB" w:rsidTr="000827FC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301ADB" w:rsidTr="000827F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301ADB" w:rsidTr="000827F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636072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301ADB" w:rsidTr="000827FC">
        <w:trPr>
          <w:trHeight w:val="40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301ADB" w:rsidTr="000827F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301ADB" w:rsidTr="000827FC">
        <w:trPr>
          <w:trHeight w:val="57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DF129A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4738</w:t>
            </w:r>
          </w:p>
        </w:tc>
      </w:tr>
      <w:tr w:rsidR="00301ADB" w:rsidTr="000827F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DF129A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507</w:t>
            </w:r>
          </w:p>
        </w:tc>
      </w:tr>
      <w:tr w:rsidR="00301ADB" w:rsidTr="000827FC">
        <w:trPr>
          <w:trHeight w:val="47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第二十条第（八）项</w:t>
            </w:r>
          </w:p>
        </w:tc>
      </w:tr>
      <w:tr w:rsidR="00301ADB" w:rsidTr="000827F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 w:rsidR="00301ADB" w:rsidTr="000827FC">
        <w:trPr>
          <w:trHeight w:val="70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ADB" w:rsidRDefault="00DF129A" w:rsidP="00DF129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</w:tbl>
    <w:p w:rsidR="00301ADB" w:rsidRDefault="00301ADB" w:rsidP="00301ADB">
      <w:pPr>
        <w:spacing w:line="30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301ADB" w:rsidRDefault="00301ADB" w:rsidP="00301ADB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847"/>
        <w:gridCol w:w="2093"/>
        <w:gridCol w:w="813"/>
        <w:gridCol w:w="755"/>
        <w:gridCol w:w="755"/>
        <w:gridCol w:w="813"/>
        <w:gridCol w:w="973"/>
        <w:gridCol w:w="711"/>
        <w:gridCol w:w="695"/>
      </w:tblGrid>
      <w:tr w:rsidR="00301ADB" w:rsidTr="000827FC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申请人情况</w:t>
            </w:r>
          </w:p>
        </w:tc>
      </w:tr>
      <w:tr w:rsidR="00301ADB" w:rsidTr="000827FC">
        <w:trPr>
          <w:trHeight w:val="6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总计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商业企业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科研机构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社会公益组织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法律服务机构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01ADB" w:rsidTr="000827FC">
        <w:trPr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3</w:t>
            </w:r>
          </w:p>
        </w:tc>
      </w:tr>
      <w:tr w:rsidR="00301ADB" w:rsidTr="000827FC">
        <w:trPr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55549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4E785E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4E785E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</w:tr>
      <w:tr w:rsidR="00301ADB" w:rsidTr="000827FC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（一）予以公开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1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Calibri" w:eastAsia="宋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（三）不予公开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1.属于国家秘密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3.危及“三安全一稳定”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4.保护第三方合法权益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5.属于三类内部事务</w:t>
            </w: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lastRenderedPageBreak/>
              <w:t>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6.属于四类过程性信息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7.属于行政执法案卷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8.属于行政查询事项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sz w:val="20"/>
              </w:rPr>
              <w:t>（四）无法提供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  <w:r w:rsidR="00DF129A">
              <w:rPr>
                <w:rFonts w:ascii="方正楷体简体" w:eastAsia="方正楷体简体" w:hAnsi="Calibri" w:hint="eastAsia"/>
                <w:color w:val="333333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  <w:r w:rsidR="00DF129A">
              <w:rPr>
                <w:rFonts w:ascii="方正楷体简体" w:eastAsia="方正楷体简体" w:hAnsi="Calibri" w:hint="eastAsia"/>
                <w:color w:val="333333"/>
                <w:sz w:val="20"/>
              </w:rPr>
              <w:t>2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sz w:val="20"/>
              </w:rPr>
              <w:t>（五）不予处理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1.信访举报投诉类申请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2.重复申请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3.要求提供公开出版物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trHeight w:val="3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（六）其他处理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1.申请人无正当理由逾期不补正、行政机关不再处理其他政府信息公开申请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/>
                <w:color w:val="333333"/>
                <w:sz w:val="20"/>
              </w:rPr>
              <w:t> </w:t>
            </w:r>
          </w:p>
        </w:tc>
      </w:tr>
      <w:tr w:rsidR="00301ADB" w:rsidTr="000827FC">
        <w:trPr>
          <w:trHeight w:val="3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2.申请人逾期未按收费通知要求缴纳费用、行政机关不再处理其政府信息公开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</w:tr>
      <w:tr w:rsidR="00301ADB" w:rsidTr="000827FC">
        <w:trPr>
          <w:trHeight w:val="2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3.其他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（七）总计</w:t>
            </w: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F32432" w:rsidP="000827FC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方正楷体简体" w:eastAsia="方正楷体简体" w:hAnsi="Calibri"/>
                <w:color w:val="333333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4E785E" w:rsidP="000827FC">
            <w:pPr>
              <w:widowControl/>
              <w:spacing w:before="100" w:beforeAutospacing="1" w:after="180"/>
              <w:rPr>
                <w:rFonts w:ascii="方正楷体简体" w:eastAsia="方正楷体简体" w:hAnsi="Calibri"/>
                <w:color w:val="333333"/>
                <w:sz w:val="20"/>
              </w:rPr>
            </w:pPr>
            <w:r>
              <w:rPr>
                <w:rFonts w:ascii="方正楷体简体" w:eastAsia="方正楷体简体" w:hAnsi="Calibri" w:hint="eastAsia"/>
                <w:color w:val="333333"/>
                <w:sz w:val="20"/>
              </w:rPr>
              <w:t>3</w:t>
            </w:r>
          </w:p>
        </w:tc>
      </w:tr>
      <w:tr w:rsidR="00301ADB" w:rsidTr="000827FC">
        <w:trPr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DF129A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301ADB" w:rsidRDefault="00301ADB" w:rsidP="00301ADB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01ADB" w:rsidTr="000827FC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行政诉讼</w:t>
            </w:r>
          </w:p>
        </w:tc>
      </w:tr>
      <w:tr w:rsidR="00301ADB" w:rsidTr="000827F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复议后起诉</w:t>
            </w:r>
          </w:p>
        </w:tc>
      </w:tr>
      <w:tr w:rsidR="00301ADB" w:rsidTr="000827F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301ADB" w:rsidTr="000827F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DF129A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  <w:r w:rsidR="00301ADB">
              <w:rPr>
                <w:rFonts w:ascii="Calibri" w:eastAsia="宋体" w:hAnsi="Calibri"/>
                <w:color w:val="333333"/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DF129A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  <w:r w:rsidR="00301ADB"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="00DF129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="00DF129A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301ADB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color w:val="333333"/>
                <w:sz w:val="20"/>
              </w:rPr>
              <w:t> </w:t>
            </w:r>
            <w:r w:rsidR="00DF129A">
              <w:rPr>
                <w:rFonts w:ascii="Calibri" w:eastAsia="宋体" w:hAnsi="Calibri" w:hint="eastAsia"/>
                <w:color w:val="333333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Default="00DF129A" w:rsidP="000827FC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301ADB" w:rsidRPr="00DF129A" w:rsidRDefault="00301ADB" w:rsidP="00301A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五、存在的主要问题及改进情况</w:t>
      </w:r>
    </w:p>
    <w:p w:rsidR="00DF129A" w:rsidRDefault="00DF129A" w:rsidP="00301A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DF129A">
        <w:rPr>
          <w:rFonts w:eastAsia="方正仿宋_GBK" w:hint="eastAsia"/>
          <w:sz w:val="32"/>
          <w:szCs w:val="32"/>
        </w:rPr>
        <w:t>高度重视政府信息公开工作，优化政府信息公开平台建设。强化末端工作督查核实，把政务公开工作纳入局年度内部考评体系</w:t>
      </w:r>
      <w:r w:rsidR="00E31DAB">
        <w:rPr>
          <w:rFonts w:eastAsia="方正仿宋_GBK" w:hint="eastAsia"/>
          <w:sz w:val="32"/>
          <w:szCs w:val="32"/>
        </w:rPr>
        <w:t>；</w:t>
      </w:r>
      <w:r w:rsidRPr="00DF129A">
        <w:rPr>
          <w:rFonts w:eastAsia="方正仿宋_GBK" w:hint="eastAsia"/>
          <w:sz w:val="32"/>
          <w:szCs w:val="32"/>
        </w:rPr>
        <w:t>从上到下，逐级督查，强化末端工作的</w:t>
      </w:r>
      <w:r w:rsidR="00E31DAB" w:rsidRPr="00DF129A">
        <w:rPr>
          <w:rFonts w:eastAsia="方正仿宋_GBK" w:hint="eastAsia"/>
          <w:sz w:val="32"/>
          <w:szCs w:val="32"/>
        </w:rPr>
        <w:t>督查</w:t>
      </w:r>
      <w:r w:rsidRPr="00DF129A">
        <w:rPr>
          <w:rFonts w:eastAsia="方正仿宋_GBK" w:hint="eastAsia"/>
          <w:sz w:val="32"/>
          <w:szCs w:val="32"/>
        </w:rPr>
        <w:t>落实</w:t>
      </w:r>
      <w:r w:rsidR="00E31DAB">
        <w:rPr>
          <w:rFonts w:eastAsia="方正仿宋_GBK" w:hint="eastAsia"/>
          <w:sz w:val="32"/>
          <w:szCs w:val="32"/>
        </w:rPr>
        <w:t>；坚持“</w:t>
      </w:r>
      <w:r w:rsidR="00E931AE" w:rsidRPr="00DF129A">
        <w:rPr>
          <w:rFonts w:eastAsia="方正仿宋_GBK" w:hint="eastAsia"/>
          <w:sz w:val="32"/>
          <w:szCs w:val="32"/>
        </w:rPr>
        <w:t>谁主管</w:t>
      </w:r>
      <w:r w:rsidR="00E931AE">
        <w:rPr>
          <w:rFonts w:eastAsia="方正仿宋_GBK" w:hint="eastAsia"/>
          <w:sz w:val="32"/>
          <w:szCs w:val="32"/>
        </w:rPr>
        <w:t>、</w:t>
      </w:r>
      <w:r w:rsidR="00E931AE" w:rsidRPr="00DF129A">
        <w:rPr>
          <w:rFonts w:eastAsia="方正仿宋_GBK" w:hint="eastAsia"/>
          <w:sz w:val="32"/>
          <w:szCs w:val="32"/>
        </w:rPr>
        <w:t>谁公开</w:t>
      </w:r>
      <w:r w:rsidR="00E931AE">
        <w:rPr>
          <w:rFonts w:eastAsia="方正仿宋_GBK" w:hint="eastAsia"/>
          <w:sz w:val="32"/>
          <w:szCs w:val="32"/>
        </w:rPr>
        <w:t>、</w:t>
      </w:r>
      <w:r w:rsidR="00E931AE" w:rsidRPr="00DF129A">
        <w:rPr>
          <w:rFonts w:eastAsia="方正仿宋_GBK" w:hint="eastAsia"/>
          <w:sz w:val="32"/>
          <w:szCs w:val="32"/>
        </w:rPr>
        <w:t>谁负责</w:t>
      </w:r>
      <w:r w:rsidR="00E31DAB">
        <w:rPr>
          <w:rFonts w:eastAsia="方正仿宋_GBK" w:hint="eastAsia"/>
          <w:sz w:val="32"/>
          <w:szCs w:val="32"/>
        </w:rPr>
        <w:t>”</w:t>
      </w:r>
      <w:r w:rsidR="00E931AE">
        <w:rPr>
          <w:rFonts w:eastAsia="方正仿宋_GBK" w:hint="eastAsia"/>
          <w:sz w:val="32"/>
          <w:szCs w:val="32"/>
        </w:rPr>
        <w:t>原则</w:t>
      </w:r>
      <w:r w:rsidRPr="00DF129A">
        <w:rPr>
          <w:rFonts w:eastAsia="方正仿宋_GBK" w:hint="eastAsia"/>
          <w:sz w:val="32"/>
          <w:szCs w:val="32"/>
        </w:rPr>
        <w:t>，</w:t>
      </w:r>
      <w:r w:rsidR="00E931AE">
        <w:rPr>
          <w:rFonts w:eastAsia="方正仿宋_GBK" w:hint="eastAsia"/>
          <w:sz w:val="32"/>
          <w:szCs w:val="32"/>
        </w:rPr>
        <w:t>做到及时接收申请、及时分发办理、及时法务审核、及时挂网公开，切实</w:t>
      </w:r>
      <w:r w:rsidRPr="00DF129A">
        <w:rPr>
          <w:rFonts w:eastAsia="方正仿宋_GBK" w:hint="eastAsia"/>
          <w:sz w:val="32"/>
          <w:szCs w:val="32"/>
        </w:rPr>
        <w:t>提升政务公开质量水平。</w:t>
      </w:r>
    </w:p>
    <w:p w:rsidR="00301ADB" w:rsidRDefault="00301ADB" w:rsidP="00301ADB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六、其他需要报告的事项</w:t>
      </w:r>
    </w:p>
    <w:p w:rsidR="00301ADB" w:rsidRDefault="00E931AE" w:rsidP="00301AD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无</w:t>
      </w:r>
    </w:p>
    <w:p w:rsidR="00C82025" w:rsidRPr="00301ADB" w:rsidRDefault="00C82025"/>
    <w:sectPr w:rsidR="00C82025" w:rsidRPr="00301ADB" w:rsidSect="00301ADB">
      <w:pgSz w:w="11906" w:h="16838"/>
      <w:pgMar w:top="2098" w:right="1474" w:bottom="1985" w:left="1588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FC" w:rsidRDefault="00A71EFC" w:rsidP="00636072">
      <w:r>
        <w:separator/>
      </w:r>
    </w:p>
  </w:endnote>
  <w:endnote w:type="continuationSeparator" w:id="0">
    <w:p w:rsidR="00A71EFC" w:rsidRDefault="00A71EFC" w:rsidP="0063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FC" w:rsidRDefault="00A71EFC" w:rsidP="00636072">
      <w:r>
        <w:separator/>
      </w:r>
    </w:p>
  </w:footnote>
  <w:footnote w:type="continuationSeparator" w:id="0">
    <w:p w:rsidR="00A71EFC" w:rsidRDefault="00A71EFC" w:rsidP="00636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2043C9"/>
    <w:multiLevelType w:val="singleLevel"/>
    <w:tmpl w:val="A02043C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ADB"/>
    <w:rsid w:val="00185360"/>
    <w:rsid w:val="00246D19"/>
    <w:rsid w:val="00301ADB"/>
    <w:rsid w:val="004C565E"/>
    <w:rsid w:val="004E785E"/>
    <w:rsid w:val="0055549B"/>
    <w:rsid w:val="005C3A27"/>
    <w:rsid w:val="005D618C"/>
    <w:rsid w:val="00636072"/>
    <w:rsid w:val="00671B06"/>
    <w:rsid w:val="007E7C43"/>
    <w:rsid w:val="00A107BC"/>
    <w:rsid w:val="00A71EFC"/>
    <w:rsid w:val="00C82025"/>
    <w:rsid w:val="00DF129A"/>
    <w:rsid w:val="00E31DAB"/>
    <w:rsid w:val="00E36D66"/>
    <w:rsid w:val="00E931AE"/>
    <w:rsid w:val="00F32432"/>
    <w:rsid w:val="00F6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B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072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072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2022-01-25T06:51:00Z</dcterms:created>
  <dcterms:modified xsi:type="dcterms:W3CDTF">2022-01-25T09:50:00Z</dcterms:modified>
</cp:coreProperties>
</file>