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5E" w:rsidRDefault="009A7561" w:rsidP="00254EC5">
      <w:pPr>
        <w:spacing w:afterLines="100" w:line="520" w:lineRule="exact"/>
        <w:jc w:val="center"/>
        <w:rPr>
          <w:sz w:val="44"/>
          <w:szCs w:val="44"/>
        </w:rPr>
      </w:pPr>
      <w:r>
        <w:rPr>
          <w:rFonts w:hint="eastAsia"/>
          <w:sz w:val="44"/>
          <w:szCs w:val="44"/>
        </w:rPr>
        <w:t>关于建邺区外地高校毕业生来宁面试补贴</w:t>
      </w:r>
      <w:r w:rsidR="000213F8">
        <w:rPr>
          <w:rFonts w:hint="eastAsia"/>
          <w:sz w:val="44"/>
          <w:szCs w:val="44"/>
        </w:rPr>
        <w:t>2021</w:t>
      </w:r>
      <w:r>
        <w:rPr>
          <w:rFonts w:hint="eastAsia"/>
          <w:sz w:val="44"/>
          <w:szCs w:val="44"/>
        </w:rPr>
        <w:t>年</w:t>
      </w:r>
      <w:r w:rsidR="00254EC5">
        <w:rPr>
          <w:rFonts w:hint="eastAsia"/>
          <w:sz w:val="44"/>
          <w:szCs w:val="44"/>
        </w:rPr>
        <w:t>12</w:t>
      </w:r>
      <w:r>
        <w:rPr>
          <w:rFonts w:hint="eastAsia"/>
          <w:sz w:val="44"/>
          <w:szCs w:val="44"/>
        </w:rPr>
        <w:t>月审核通过人员名单的公示</w:t>
      </w:r>
    </w:p>
    <w:p w:rsidR="00820E5E" w:rsidRDefault="009A7561">
      <w:pPr>
        <w:ind w:firstLineChars="202" w:firstLine="646"/>
        <w:rPr>
          <w:rFonts w:ascii="宋体" w:hAnsi="宋体" w:cs="宋体"/>
          <w:color w:val="000000"/>
          <w:kern w:val="0"/>
          <w:sz w:val="32"/>
          <w:szCs w:val="32"/>
        </w:rPr>
      </w:pPr>
      <w:r>
        <w:rPr>
          <w:rFonts w:ascii="宋体" w:hAnsi="宋体" w:cs="宋体" w:hint="eastAsia"/>
          <w:color w:val="000000"/>
          <w:kern w:val="0"/>
          <w:sz w:val="32"/>
          <w:szCs w:val="32"/>
        </w:rPr>
        <w:t>根据《印发</w:t>
      </w:r>
      <w:r>
        <w:rPr>
          <w:rFonts w:ascii="宋体" w:hAnsi="宋体" w:cs="宋体"/>
          <w:color w:val="000000"/>
          <w:kern w:val="0"/>
          <w:sz w:val="32"/>
          <w:szCs w:val="32"/>
        </w:rPr>
        <w:t>&lt;</w:t>
      </w:r>
      <w:r>
        <w:rPr>
          <w:rFonts w:ascii="宋体" w:hAnsi="宋体" w:cs="宋体" w:hint="eastAsia"/>
          <w:color w:val="000000"/>
          <w:kern w:val="0"/>
          <w:sz w:val="32"/>
          <w:szCs w:val="32"/>
        </w:rPr>
        <w:t>关于实施外地高校毕业生来宁面试补贴暂行办法</w:t>
      </w:r>
      <w:r>
        <w:rPr>
          <w:rFonts w:ascii="宋体" w:hAnsi="宋体" w:cs="宋体"/>
          <w:color w:val="000000"/>
          <w:kern w:val="0"/>
          <w:sz w:val="32"/>
          <w:szCs w:val="32"/>
        </w:rPr>
        <w:t>&gt;</w:t>
      </w:r>
      <w:r>
        <w:rPr>
          <w:rFonts w:ascii="宋体" w:hAnsi="宋体" w:cs="宋体" w:hint="eastAsia"/>
          <w:color w:val="000000"/>
          <w:kern w:val="0"/>
          <w:sz w:val="32"/>
          <w:szCs w:val="32"/>
        </w:rPr>
        <w:t>的通知》（宁人社〔2018〕63 号）的要求，现将</w:t>
      </w:r>
      <w:r w:rsidR="000213F8">
        <w:rPr>
          <w:rFonts w:ascii="宋体" w:hAnsi="宋体" w:cs="宋体" w:hint="eastAsia"/>
          <w:color w:val="000000"/>
          <w:kern w:val="0"/>
          <w:sz w:val="32"/>
          <w:szCs w:val="32"/>
        </w:rPr>
        <w:t>2021</w:t>
      </w:r>
      <w:r>
        <w:rPr>
          <w:rFonts w:ascii="宋体" w:hAnsi="宋体" w:cs="宋体" w:hint="eastAsia"/>
          <w:color w:val="000000"/>
          <w:kern w:val="0"/>
          <w:sz w:val="32"/>
          <w:szCs w:val="32"/>
        </w:rPr>
        <w:t>年</w:t>
      </w:r>
      <w:r w:rsidR="00254EC5">
        <w:rPr>
          <w:rFonts w:ascii="宋体" w:hAnsi="宋体" w:cs="宋体" w:hint="eastAsia"/>
          <w:color w:val="000000"/>
          <w:kern w:val="0"/>
          <w:sz w:val="32"/>
          <w:szCs w:val="32"/>
        </w:rPr>
        <w:t>12</w:t>
      </w:r>
      <w:r>
        <w:rPr>
          <w:rFonts w:ascii="宋体" w:hAnsi="宋体" w:cs="宋体" w:hint="eastAsia"/>
          <w:color w:val="000000"/>
          <w:kern w:val="0"/>
          <w:sz w:val="32"/>
          <w:szCs w:val="32"/>
        </w:rPr>
        <w:t>月申请，由市各相关部门与建邺区劳动就业管理中心共同审核通过的外地高校毕业生来宁面试补贴名单予以公示。公示时间为</w:t>
      </w:r>
      <w:r w:rsidR="00254EC5">
        <w:rPr>
          <w:rFonts w:ascii="宋体" w:hAnsi="宋体" w:cs="宋体" w:hint="eastAsia"/>
          <w:color w:val="000000"/>
          <w:kern w:val="0"/>
          <w:sz w:val="32"/>
          <w:szCs w:val="32"/>
        </w:rPr>
        <w:t>2022</w:t>
      </w:r>
      <w:r>
        <w:rPr>
          <w:rFonts w:ascii="宋体" w:hAnsi="宋体" w:cs="宋体" w:hint="eastAsia"/>
          <w:color w:val="000000"/>
          <w:kern w:val="0"/>
          <w:sz w:val="32"/>
          <w:szCs w:val="32"/>
        </w:rPr>
        <w:t>年</w:t>
      </w:r>
      <w:r w:rsidR="00254EC5">
        <w:rPr>
          <w:rFonts w:ascii="宋体" w:hAnsi="宋体" w:cs="宋体" w:hint="eastAsia"/>
          <w:color w:val="000000"/>
          <w:kern w:val="0"/>
          <w:sz w:val="32"/>
          <w:szCs w:val="32"/>
        </w:rPr>
        <w:t>1</w:t>
      </w:r>
      <w:r>
        <w:rPr>
          <w:rFonts w:ascii="宋体" w:hAnsi="宋体" w:cs="宋体" w:hint="eastAsia"/>
          <w:color w:val="000000"/>
          <w:kern w:val="0"/>
          <w:sz w:val="32"/>
          <w:szCs w:val="32"/>
        </w:rPr>
        <w:t>月</w:t>
      </w:r>
      <w:r w:rsidR="00254EC5">
        <w:rPr>
          <w:rFonts w:ascii="宋体" w:hAnsi="宋体" w:cs="宋体" w:hint="eastAsia"/>
          <w:color w:val="000000"/>
          <w:kern w:val="0"/>
          <w:sz w:val="32"/>
          <w:szCs w:val="32"/>
        </w:rPr>
        <w:t>28</w:t>
      </w:r>
      <w:r>
        <w:rPr>
          <w:rFonts w:ascii="宋体" w:hAnsi="宋体" w:cs="宋体" w:hint="eastAsia"/>
          <w:color w:val="000000"/>
          <w:kern w:val="0"/>
          <w:sz w:val="32"/>
          <w:szCs w:val="32"/>
        </w:rPr>
        <w:t>日</w:t>
      </w:r>
      <w:r w:rsidR="00254EC5">
        <w:rPr>
          <w:rFonts w:ascii="宋体" w:hAnsi="宋体" w:cs="宋体" w:hint="eastAsia"/>
          <w:color w:val="000000"/>
          <w:kern w:val="0"/>
          <w:sz w:val="32"/>
          <w:szCs w:val="32"/>
        </w:rPr>
        <w:t>-31</w:t>
      </w:r>
      <w:r>
        <w:rPr>
          <w:rFonts w:ascii="宋体" w:hAnsi="宋体" w:cs="宋体" w:hint="eastAsia"/>
          <w:color w:val="000000"/>
          <w:kern w:val="0"/>
          <w:sz w:val="32"/>
          <w:szCs w:val="32"/>
        </w:rPr>
        <w:t>日。如对公示对象有异议的，请于公示期内的正常工作日提出，联系电话：86460180。</w:t>
      </w:r>
    </w:p>
    <w:p w:rsidR="00820E5E" w:rsidRDefault="009A7561">
      <w:pPr>
        <w:ind w:firstLineChars="202" w:firstLine="646"/>
        <w:rPr>
          <w:rFonts w:ascii="宋体" w:hAnsi="宋体" w:cs="宋体"/>
          <w:color w:val="000000"/>
          <w:kern w:val="0"/>
          <w:sz w:val="32"/>
          <w:szCs w:val="32"/>
        </w:rPr>
      </w:pPr>
      <w:r>
        <w:rPr>
          <w:rFonts w:ascii="宋体" w:hAnsi="宋体" w:cs="宋体" w:hint="eastAsia"/>
          <w:color w:val="000000"/>
          <w:kern w:val="0"/>
          <w:sz w:val="32"/>
          <w:szCs w:val="32"/>
        </w:rPr>
        <w:t>公示无异议的，面试补贴将于近期发放到申请人“我的南京”手机</w:t>
      </w:r>
      <w:r>
        <w:rPr>
          <w:rFonts w:ascii="宋体" w:hAnsi="宋体" w:cs="宋体"/>
          <w:color w:val="000000"/>
          <w:kern w:val="0"/>
          <w:sz w:val="32"/>
          <w:szCs w:val="32"/>
        </w:rPr>
        <w:t xml:space="preserve">APP </w:t>
      </w:r>
      <w:r>
        <w:rPr>
          <w:rFonts w:ascii="宋体" w:hAnsi="宋体" w:cs="宋体" w:hint="eastAsia"/>
          <w:color w:val="000000"/>
          <w:kern w:val="0"/>
          <w:sz w:val="32"/>
          <w:szCs w:val="32"/>
        </w:rPr>
        <w:t>电子钱包账户，补贴金额每人1000元。</w:t>
      </w:r>
    </w:p>
    <w:p w:rsidR="00820E5E" w:rsidRDefault="00820E5E" w:rsidP="00BB6587">
      <w:pPr>
        <w:ind w:firstLineChars="202" w:firstLine="566"/>
        <w:rPr>
          <w:rFonts w:ascii="宋体" w:hAnsi="宋体" w:cs="宋体"/>
          <w:color w:val="000000"/>
          <w:kern w:val="0"/>
          <w:sz w:val="28"/>
          <w:szCs w:val="32"/>
        </w:rPr>
      </w:pPr>
    </w:p>
    <w:p w:rsidR="00820E5E" w:rsidRDefault="00820E5E">
      <w:pPr>
        <w:rPr>
          <w:rFonts w:ascii="宋体" w:hAnsi="宋体" w:cs="宋体"/>
          <w:color w:val="000000"/>
          <w:kern w:val="0"/>
          <w:sz w:val="32"/>
          <w:szCs w:val="32"/>
        </w:rPr>
      </w:pPr>
    </w:p>
    <w:p w:rsidR="00820E5E" w:rsidRDefault="00820E5E">
      <w:pPr>
        <w:rPr>
          <w:rFonts w:ascii="宋体" w:hAnsi="宋体" w:cs="宋体"/>
          <w:color w:val="000000"/>
          <w:kern w:val="0"/>
          <w:sz w:val="32"/>
          <w:szCs w:val="32"/>
        </w:rPr>
      </w:pPr>
    </w:p>
    <w:p w:rsidR="00820E5E" w:rsidRDefault="00820E5E">
      <w:pPr>
        <w:rPr>
          <w:rFonts w:ascii="宋体" w:hAnsi="宋体" w:cs="宋体"/>
          <w:color w:val="000000"/>
          <w:kern w:val="0"/>
          <w:sz w:val="32"/>
          <w:szCs w:val="32"/>
        </w:rPr>
      </w:pPr>
    </w:p>
    <w:p w:rsidR="00820E5E" w:rsidRDefault="009A7561">
      <w:pPr>
        <w:ind w:firstLineChars="1150" w:firstLine="3680"/>
        <w:rPr>
          <w:rFonts w:ascii="宋体" w:hAnsi="宋体" w:cs="宋体"/>
          <w:color w:val="000000"/>
          <w:kern w:val="0"/>
          <w:sz w:val="32"/>
          <w:szCs w:val="32"/>
        </w:rPr>
      </w:pPr>
      <w:r>
        <w:rPr>
          <w:rFonts w:ascii="宋体" w:hAnsi="宋体" w:cs="宋体" w:hint="eastAsia"/>
          <w:color w:val="000000"/>
          <w:kern w:val="0"/>
          <w:sz w:val="32"/>
          <w:szCs w:val="32"/>
        </w:rPr>
        <w:t>南京市建邺区劳动就业管理中心</w:t>
      </w:r>
    </w:p>
    <w:p w:rsidR="00820E5E" w:rsidRDefault="009A7561">
      <w:pPr>
        <w:rPr>
          <w:rFonts w:ascii="宋体" w:hAnsi="宋体" w:cs="宋体"/>
          <w:color w:val="000000"/>
          <w:kern w:val="0"/>
          <w:sz w:val="32"/>
          <w:szCs w:val="32"/>
        </w:rPr>
      </w:pPr>
      <w:r>
        <w:rPr>
          <w:rFonts w:ascii="宋体" w:hAnsi="宋体" w:cs="宋体" w:hint="eastAsia"/>
          <w:color w:val="000000"/>
          <w:kern w:val="0"/>
          <w:sz w:val="32"/>
          <w:szCs w:val="32"/>
        </w:rPr>
        <w:t xml:space="preserve">  </w:t>
      </w:r>
      <w:r w:rsidR="00254EC5">
        <w:rPr>
          <w:rFonts w:ascii="宋体" w:hAnsi="宋体" w:cs="宋体" w:hint="eastAsia"/>
          <w:color w:val="000000"/>
          <w:kern w:val="0"/>
          <w:sz w:val="32"/>
          <w:szCs w:val="32"/>
        </w:rPr>
        <w:t xml:space="preserve">                            2022</w:t>
      </w:r>
      <w:r>
        <w:rPr>
          <w:rFonts w:ascii="宋体" w:hAnsi="宋体" w:cs="宋体" w:hint="eastAsia"/>
          <w:color w:val="000000"/>
          <w:kern w:val="0"/>
          <w:sz w:val="32"/>
          <w:szCs w:val="32"/>
        </w:rPr>
        <w:t>年</w:t>
      </w:r>
      <w:r w:rsidR="00254EC5">
        <w:rPr>
          <w:rFonts w:ascii="宋体" w:hAnsi="宋体" w:cs="宋体" w:hint="eastAsia"/>
          <w:color w:val="000000"/>
          <w:kern w:val="0"/>
          <w:sz w:val="32"/>
          <w:szCs w:val="32"/>
        </w:rPr>
        <w:t>1</w:t>
      </w:r>
      <w:r>
        <w:rPr>
          <w:rFonts w:ascii="宋体" w:hAnsi="宋体" w:cs="宋体" w:hint="eastAsia"/>
          <w:color w:val="000000"/>
          <w:kern w:val="0"/>
          <w:sz w:val="32"/>
          <w:szCs w:val="32"/>
        </w:rPr>
        <w:t>月</w:t>
      </w:r>
      <w:r w:rsidR="00254EC5">
        <w:rPr>
          <w:rFonts w:ascii="宋体" w:hAnsi="宋体" w:cs="宋体" w:hint="eastAsia"/>
          <w:color w:val="000000"/>
          <w:kern w:val="0"/>
          <w:sz w:val="32"/>
          <w:szCs w:val="32"/>
        </w:rPr>
        <w:t>28</w:t>
      </w:r>
      <w:r>
        <w:rPr>
          <w:rFonts w:ascii="宋体" w:hAnsi="宋体" w:cs="宋体" w:hint="eastAsia"/>
          <w:color w:val="000000"/>
          <w:kern w:val="0"/>
          <w:sz w:val="32"/>
          <w:szCs w:val="32"/>
        </w:rPr>
        <w:t>日</w:t>
      </w:r>
      <w:bookmarkStart w:id="0" w:name="_GoBack"/>
      <w:bookmarkEnd w:id="0"/>
    </w:p>
    <w:p w:rsidR="00820E5E" w:rsidRDefault="00820E5E">
      <w:pPr>
        <w:rPr>
          <w:rFonts w:ascii="宋体" w:hAnsi="宋体" w:cs="宋体"/>
          <w:color w:val="000000"/>
          <w:kern w:val="0"/>
          <w:sz w:val="32"/>
          <w:szCs w:val="32"/>
        </w:rPr>
      </w:pPr>
    </w:p>
    <w:p w:rsidR="00820E5E" w:rsidRDefault="00820E5E">
      <w:pPr>
        <w:rPr>
          <w:rFonts w:ascii="宋体" w:hAnsi="宋体" w:cs="宋体"/>
          <w:color w:val="000000"/>
          <w:kern w:val="0"/>
          <w:sz w:val="32"/>
          <w:szCs w:val="32"/>
        </w:rPr>
      </w:pPr>
    </w:p>
    <w:p w:rsidR="00820E5E" w:rsidRDefault="00820E5E">
      <w:pPr>
        <w:rPr>
          <w:rFonts w:ascii="宋体" w:hAnsi="宋体" w:cs="宋体"/>
          <w:color w:val="000000"/>
          <w:kern w:val="0"/>
          <w:sz w:val="32"/>
          <w:szCs w:val="32"/>
        </w:rPr>
      </w:pPr>
    </w:p>
    <w:p w:rsidR="00820E5E" w:rsidRDefault="00820E5E">
      <w:pPr>
        <w:rPr>
          <w:rFonts w:ascii="宋体" w:hAnsi="宋体" w:cs="宋体"/>
          <w:color w:val="000000"/>
          <w:kern w:val="0"/>
          <w:sz w:val="32"/>
          <w:szCs w:val="32"/>
        </w:rPr>
      </w:pPr>
    </w:p>
    <w:p w:rsidR="00820E5E" w:rsidRDefault="00820E5E">
      <w:pPr>
        <w:rPr>
          <w:rFonts w:ascii="宋体" w:hAnsi="宋体" w:cs="宋体"/>
          <w:color w:val="000000"/>
          <w:kern w:val="0"/>
          <w:sz w:val="32"/>
          <w:szCs w:val="32"/>
        </w:rPr>
      </w:pPr>
    </w:p>
    <w:p w:rsidR="00820E5E" w:rsidRDefault="00820E5E">
      <w:pPr>
        <w:rPr>
          <w:rFonts w:ascii="宋体" w:hAnsi="宋体" w:cs="宋体"/>
          <w:color w:val="000000"/>
          <w:kern w:val="0"/>
          <w:sz w:val="32"/>
          <w:szCs w:val="32"/>
        </w:rPr>
      </w:pPr>
    </w:p>
    <w:p w:rsidR="00820E5E" w:rsidRDefault="009A7561">
      <w:pPr>
        <w:rPr>
          <w:rFonts w:ascii="宋体" w:hAnsi="宋体" w:cs="宋体"/>
          <w:color w:val="000000"/>
          <w:kern w:val="0"/>
          <w:sz w:val="32"/>
          <w:szCs w:val="32"/>
        </w:rPr>
      </w:pPr>
      <w:r>
        <w:rPr>
          <w:rFonts w:ascii="宋体" w:hAnsi="宋体" w:cs="宋体" w:hint="eastAsia"/>
          <w:color w:val="000000"/>
          <w:kern w:val="0"/>
          <w:sz w:val="32"/>
          <w:szCs w:val="32"/>
        </w:rPr>
        <w:t>附1：</w:t>
      </w:r>
    </w:p>
    <w:p w:rsidR="00820E5E" w:rsidRDefault="009A7561">
      <w:pPr>
        <w:jc w:val="center"/>
        <w:rPr>
          <w:rFonts w:ascii="宋体" w:hAnsi="宋体" w:cs="宋体"/>
          <w:color w:val="000000"/>
          <w:kern w:val="0"/>
          <w:sz w:val="32"/>
          <w:szCs w:val="32"/>
        </w:rPr>
      </w:pPr>
      <w:r>
        <w:rPr>
          <w:rFonts w:ascii="宋体" w:hAnsi="宋体" w:cs="宋体" w:hint="eastAsia"/>
          <w:color w:val="000000"/>
          <w:kern w:val="0"/>
          <w:sz w:val="32"/>
          <w:szCs w:val="32"/>
        </w:rPr>
        <w:t>建邺区外地高校毕业生来宁面试补贴</w:t>
      </w:r>
      <w:r w:rsidR="000213F8">
        <w:rPr>
          <w:rFonts w:ascii="宋体" w:hAnsi="宋体" w:cs="宋体" w:hint="eastAsia"/>
          <w:color w:val="000000"/>
          <w:kern w:val="0"/>
          <w:sz w:val="32"/>
          <w:szCs w:val="32"/>
        </w:rPr>
        <w:t>2021</w:t>
      </w:r>
      <w:r>
        <w:rPr>
          <w:rFonts w:ascii="宋体" w:hAnsi="宋体" w:cs="宋体" w:hint="eastAsia"/>
          <w:color w:val="000000"/>
          <w:kern w:val="0"/>
          <w:sz w:val="32"/>
          <w:szCs w:val="32"/>
        </w:rPr>
        <w:t>年</w:t>
      </w:r>
      <w:r w:rsidR="00254EC5">
        <w:rPr>
          <w:rFonts w:ascii="宋体" w:hAnsi="宋体" w:cs="宋体" w:hint="eastAsia"/>
          <w:color w:val="000000"/>
          <w:kern w:val="0"/>
          <w:sz w:val="32"/>
          <w:szCs w:val="32"/>
        </w:rPr>
        <w:t>12</w:t>
      </w:r>
      <w:r>
        <w:rPr>
          <w:rFonts w:ascii="宋体" w:hAnsi="宋体" w:cs="宋体" w:hint="eastAsia"/>
          <w:color w:val="000000"/>
          <w:kern w:val="0"/>
          <w:sz w:val="32"/>
          <w:szCs w:val="32"/>
        </w:rPr>
        <w:t>月</w:t>
      </w:r>
    </w:p>
    <w:p w:rsidR="00820E5E" w:rsidRDefault="009A7561">
      <w:pPr>
        <w:jc w:val="center"/>
        <w:rPr>
          <w:rFonts w:ascii="宋体" w:hAnsi="宋体" w:cs="宋体"/>
          <w:color w:val="000000"/>
          <w:kern w:val="0"/>
          <w:sz w:val="32"/>
          <w:szCs w:val="32"/>
        </w:rPr>
      </w:pPr>
      <w:r>
        <w:rPr>
          <w:rFonts w:ascii="宋体" w:hAnsi="宋体" w:cs="宋体" w:hint="eastAsia"/>
          <w:color w:val="000000"/>
          <w:kern w:val="0"/>
          <w:sz w:val="32"/>
          <w:szCs w:val="32"/>
        </w:rPr>
        <w:t>审核通过人员名单</w:t>
      </w:r>
    </w:p>
    <w:p w:rsidR="00820E5E" w:rsidRDefault="00820E5E">
      <w:pPr>
        <w:jc w:val="center"/>
        <w:rPr>
          <w:rFonts w:asciiTheme="minorEastAsia" w:hAnsiTheme="minorEastAsia" w:cstheme="minorEastAsia"/>
          <w:color w:val="000000"/>
          <w:kern w:val="0"/>
          <w:sz w:val="24"/>
          <w:szCs w:val="24"/>
        </w:rPr>
      </w:pPr>
    </w:p>
    <w:tbl>
      <w:tblPr>
        <w:tblW w:w="8505" w:type="dxa"/>
        <w:tblLayout w:type="fixed"/>
        <w:tblCellMar>
          <w:left w:w="0" w:type="dxa"/>
          <w:right w:w="0" w:type="dxa"/>
        </w:tblCellMar>
        <w:tblLook w:val="04A0"/>
      </w:tblPr>
      <w:tblGrid>
        <w:gridCol w:w="744"/>
        <w:gridCol w:w="1416"/>
        <w:gridCol w:w="6345"/>
      </w:tblGrid>
      <w:tr w:rsidR="00820E5E">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0E5E" w:rsidRDefault="009A75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0E5E" w:rsidRDefault="009A7561">
            <w:pPr>
              <w:widowControl/>
              <w:jc w:val="center"/>
              <w:textAlignment w:val="bottom"/>
              <w:rPr>
                <w:rFonts w:ascii="Arial" w:hAnsi="Arial" w:cs="Arial"/>
                <w:b/>
                <w:color w:val="000000"/>
                <w:sz w:val="22"/>
              </w:rPr>
            </w:pPr>
            <w:r>
              <w:rPr>
                <w:rFonts w:ascii="Arial" w:eastAsia="宋体" w:hAnsi="Arial" w:cs="Arial"/>
                <w:bCs/>
                <w:color w:val="000000"/>
                <w:kern w:val="0"/>
                <w:sz w:val="22"/>
              </w:rPr>
              <w:t>姓名</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20E5E" w:rsidRDefault="009A7561">
            <w:pPr>
              <w:widowControl/>
              <w:jc w:val="center"/>
              <w:textAlignment w:val="bottom"/>
              <w:rPr>
                <w:rFonts w:ascii="Arial" w:hAnsi="Arial" w:cs="Arial"/>
                <w:b/>
                <w:color w:val="000000"/>
                <w:sz w:val="22"/>
              </w:rPr>
            </w:pPr>
            <w:r>
              <w:rPr>
                <w:rFonts w:ascii="Arial" w:eastAsia="宋体" w:hAnsi="Arial" w:cs="Arial"/>
                <w:bCs/>
                <w:color w:val="000000"/>
                <w:kern w:val="0"/>
                <w:sz w:val="22"/>
              </w:rPr>
              <w:t>单位名称</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王艳文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南京惠众商务咨询有限公司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王智莺</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彭毛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南京万科物业管理有限公司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高明扬</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江苏金融租赁股份有限公司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王怡琪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南京蝶营艺术培训有限公司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刘莎莎</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奥格科技股份有限公司南京分公司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朱雨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苏州大禹网络科技有限公司南京分公司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周娴</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南京林洋电力科技有限公司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王煊珂</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唐瑶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安永华明会计师事务所（特殊普通合伙）南京分所</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张倩倩</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梁婕</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亢馨悦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江苏苏美达伊顿纪德品牌管理有限公司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李利影</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江苏汉东智慧科技有限公司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卢鹏飞</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于越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王诗婷</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薛涛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跨海科技（南京）有限公司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国泰君安期货有限公司江苏分公司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蔡飞阳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陈舒雅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于柏琛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周威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曹馨心</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江苏金融租赁股份有限公司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王伊欣</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王长会</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江苏金融租赁股份有限公司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李冰清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朱志强</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南京麦启环境工程有限公司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盛安琪</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通联数据股份公司南京分公司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肖成勋</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南京紫津融畅信息科技服务有限公司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姚金娣</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先锋期货有限公司江苏分公司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郑怡昕</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杨天琦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季雯燕</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陈圆圆</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董思寒</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南京土星信息科技有限公司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孔令晓</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朱万全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中信证券股份有限公司江苏分公司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陈振楠</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彭佳佳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武芳慧</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江碧丹</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王冰冰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方艳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程楷文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糜增阳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席文武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周洁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南京林洋电力科技有限公司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王定慧</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陈晓月</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张英君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江苏金融租赁股份有限公司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吴佳瑜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李德伟</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谭兵</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李昊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南京载元自动化科技有限公司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缪森</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韩义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南京载元自动化科技有限公司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刘榕</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南京威新房地产开发有限公司第一分公司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叶惠雯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王孟翔</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刘倩</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南京麦斯源文化传媒有限公司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陈艾伦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关和珺</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袁姝冲</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龚颖</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张春燕</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安永（中国）企业咨询有限公司南京分公司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王瑞</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上海珍岛智能技术集团有限公司南京分公司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樊诗丽</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南京古田化工有限公司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高枭阳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江苏新大陆科技有限公司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高婧</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朱丽芳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卢文洁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73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徐佳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中兴华会计师事务所（特殊普通合伙）江苏分所</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周欣</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孙玉琨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茹驰铖</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南京载元自动化科技有限公司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张景然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南京载元自动化科技有限公司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崔伯荣</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南京东方娃娃文化科技有限公司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张欣怡</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唐永峰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苏交科集团股份有限公司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胡毅然</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蔡杰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上海珍岛智能技术集团有限公司南京分公司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刘璇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南京行狐集团有限公司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翟蓉蓉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南京旌信建材有限公司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葛鹏飞</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刘子浚</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中冶华天南京工程技术有限公司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闵斐</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马邢洋</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王贺喆</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苏交科集团股份有限公司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程钰淇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侯星宇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黄宽</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张辉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李婧璇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王子玉</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王飞宇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南京古田化工有限公司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左丽雅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南京万科物业管理有限公司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肖星池</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左熠</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蔡磊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南京金贝网络科技有限公司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陆蔚</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杨童</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季雅文</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南京金高房地产开发有限公司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曾浩源</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江苏原力数字科技股份有限公司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周谊</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徐子暄</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倪佳友</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张倩杨</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薛文洁</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李玮澄</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刘娅</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原悦</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杨瑾琛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南京紫津融畅信息科技服务有限公司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114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刘佳兰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李瑞子</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刘雯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南京古田化工有限公司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康维新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许钰涛</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蒋涵</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单新如</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南京派光智慧感知信息技术有限公司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李佳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南京市财生生企业管理咨询有限公司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丁钰佳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南京万科物业管理有限公司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陈宇佳</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南京程序猿文化传媒有限公司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赵妙雯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谈哲远</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沃昊田</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南京证券股份有限公司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薛虎</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江苏金融租赁股份有限公司</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肖萌</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焦晓熠</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中国邮政储蓄银行股份有限公司江苏省分行</w:t>
            </w:r>
          </w:p>
        </w:tc>
      </w:tr>
      <w:tr w:rsidR="00254EC5">
        <w:trPr>
          <w:trHeight w:val="27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张通凯</w:t>
            </w:r>
          </w:p>
        </w:tc>
        <w:tc>
          <w:tcPr>
            <w:tcW w:w="63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4EC5" w:rsidRDefault="00254EC5" w:rsidP="00254EC5">
            <w:pPr>
              <w:jc w:val="center"/>
              <w:rPr>
                <w:rFonts w:ascii="宋体" w:eastAsia="宋体" w:hAnsi="宋体" w:cs="宋体"/>
                <w:color w:val="000000"/>
                <w:sz w:val="22"/>
              </w:rPr>
            </w:pPr>
            <w:r>
              <w:rPr>
                <w:rFonts w:hint="eastAsia"/>
                <w:color w:val="000000"/>
                <w:sz w:val="22"/>
              </w:rPr>
              <w:t>江苏金融租赁股份有限公司</w:t>
            </w:r>
          </w:p>
        </w:tc>
      </w:tr>
    </w:tbl>
    <w:p w:rsidR="00BB6587" w:rsidRDefault="00BB6587" w:rsidP="00BB6587">
      <w:pPr>
        <w:rPr>
          <w:rFonts w:asciiTheme="minorEastAsia" w:hAnsiTheme="minorEastAsia" w:cstheme="minorEastAsia"/>
          <w:color w:val="000000"/>
          <w:kern w:val="0"/>
          <w:sz w:val="24"/>
          <w:szCs w:val="24"/>
        </w:rPr>
      </w:pPr>
    </w:p>
    <w:p w:rsidR="00820E5E" w:rsidRDefault="00820E5E">
      <w:pPr>
        <w:rPr>
          <w:rFonts w:asciiTheme="minorEastAsia" w:hAnsiTheme="minorEastAsia" w:cstheme="minorEastAsia"/>
          <w:color w:val="000000"/>
          <w:kern w:val="0"/>
          <w:sz w:val="24"/>
          <w:szCs w:val="24"/>
        </w:rPr>
      </w:pPr>
    </w:p>
    <w:sectPr w:rsidR="00820E5E" w:rsidSect="00820E5E">
      <w:pgSz w:w="11906" w:h="16838"/>
      <w:pgMar w:top="1418" w:right="1797" w:bottom="153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C17" w:rsidRDefault="00872C17" w:rsidP="000213F8">
      <w:r>
        <w:separator/>
      </w:r>
    </w:p>
  </w:endnote>
  <w:endnote w:type="continuationSeparator" w:id="0">
    <w:p w:rsidR="00872C17" w:rsidRDefault="00872C17" w:rsidP="00021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C17" w:rsidRDefault="00872C17" w:rsidP="000213F8">
      <w:r>
        <w:separator/>
      </w:r>
    </w:p>
  </w:footnote>
  <w:footnote w:type="continuationSeparator" w:id="0">
    <w:p w:rsidR="00872C17" w:rsidRDefault="00872C17" w:rsidP="000213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E7E6D"/>
    <w:rsid w:val="0000284D"/>
    <w:rsid w:val="000213F8"/>
    <w:rsid w:val="000627A9"/>
    <w:rsid w:val="00090F2A"/>
    <w:rsid w:val="000D3B49"/>
    <w:rsid w:val="000F4A44"/>
    <w:rsid w:val="00153EB9"/>
    <w:rsid w:val="0019368F"/>
    <w:rsid w:val="001B72D8"/>
    <w:rsid w:val="00216FB3"/>
    <w:rsid w:val="002246D2"/>
    <w:rsid w:val="00234DD3"/>
    <w:rsid w:val="00254EC5"/>
    <w:rsid w:val="00262811"/>
    <w:rsid w:val="002B020A"/>
    <w:rsid w:val="002B55FE"/>
    <w:rsid w:val="002C3100"/>
    <w:rsid w:val="002E18DA"/>
    <w:rsid w:val="00307A2A"/>
    <w:rsid w:val="0036303B"/>
    <w:rsid w:val="003B69B3"/>
    <w:rsid w:val="003F4CE1"/>
    <w:rsid w:val="003F4E28"/>
    <w:rsid w:val="00421C62"/>
    <w:rsid w:val="004414D4"/>
    <w:rsid w:val="004427DF"/>
    <w:rsid w:val="00453CFF"/>
    <w:rsid w:val="004F71DF"/>
    <w:rsid w:val="00502250"/>
    <w:rsid w:val="00504259"/>
    <w:rsid w:val="00521131"/>
    <w:rsid w:val="00532ACA"/>
    <w:rsid w:val="005919D9"/>
    <w:rsid w:val="0059578D"/>
    <w:rsid w:val="005A1245"/>
    <w:rsid w:val="005D7EA7"/>
    <w:rsid w:val="00625D0B"/>
    <w:rsid w:val="006730B4"/>
    <w:rsid w:val="006C707D"/>
    <w:rsid w:val="006F427A"/>
    <w:rsid w:val="007450B7"/>
    <w:rsid w:val="00747545"/>
    <w:rsid w:val="00764E6E"/>
    <w:rsid w:val="00784BC2"/>
    <w:rsid w:val="007C7665"/>
    <w:rsid w:val="007D4D16"/>
    <w:rsid w:val="0080308F"/>
    <w:rsid w:val="00807B36"/>
    <w:rsid w:val="00820E5E"/>
    <w:rsid w:val="00835D21"/>
    <w:rsid w:val="008424E6"/>
    <w:rsid w:val="00854E7E"/>
    <w:rsid w:val="00872C17"/>
    <w:rsid w:val="00882F00"/>
    <w:rsid w:val="00885630"/>
    <w:rsid w:val="008A6672"/>
    <w:rsid w:val="008F1BB2"/>
    <w:rsid w:val="00966B04"/>
    <w:rsid w:val="00984576"/>
    <w:rsid w:val="0099441C"/>
    <w:rsid w:val="009A7561"/>
    <w:rsid w:val="009E4D41"/>
    <w:rsid w:val="009F25BB"/>
    <w:rsid w:val="00A12F26"/>
    <w:rsid w:val="00A2022D"/>
    <w:rsid w:val="00A53904"/>
    <w:rsid w:val="00A73C7C"/>
    <w:rsid w:val="00A810EA"/>
    <w:rsid w:val="00AB2C30"/>
    <w:rsid w:val="00AE7E6D"/>
    <w:rsid w:val="00B22149"/>
    <w:rsid w:val="00BB6587"/>
    <w:rsid w:val="00BE1A7B"/>
    <w:rsid w:val="00BF1ABC"/>
    <w:rsid w:val="00C3068C"/>
    <w:rsid w:val="00D97EDD"/>
    <w:rsid w:val="00F1202F"/>
    <w:rsid w:val="00F41761"/>
    <w:rsid w:val="00F978EA"/>
    <w:rsid w:val="00FA2422"/>
    <w:rsid w:val="05BB620E"/>
    <w:rsid w:val="05BE20BB"/>
    <w:rsid w:val="07F34FB0"/>
    <w:rsid w:val="091E26D8"/>
    <w:rsid w:val="10025B0D"/>
    <w:rsid w:val="145D0109"/>
    <w:rsid w:val="15766B67"/>
    <w:rsid w:val="19F1500A"/>
    <w:rsid w:val="2360082F"/>
    <w:rsid w:val="2CBF1612"/>
    <w:rsid w:val="371E7C68"/>
    <w:rsid w:val="384974ED"/>
    <w:rsid w:val="391268AE"/>
    <w:rsid w:val="3BB26C53"/>
    <w:rsid w:val="3D216DA5"/>
    <w:rsid w:val="41D32F7E"/>
    <w:rsid w:val="46162047"/>
    <w:rsid w:val="4A1D6DED"/>
    <w:rsid w:val="5512575B"/>
    <w:rsid w:val="57175FCA"/>
    <w:rsid w:val="59032875"/>
    <w:rsid w:val="5B5313D3"/>
    <w:rsid w:val="5D963FB3"/>
    <w:rsid w:val="638E18A3"/>
    <w:rsid w:val="642C0EFB"/>
    <w:rsid w:val="6AD622F8"/>
    <w:rsid w:val="6B9F584D"/>
    <w:rsid w:val="6C016394"/>
    <w:rsid w:val="6C4756B7"/>
    <w:rsid w:val="6DDB28C1"/>
    <w:rsid w:val="6E727658"/>
    <w:rsid w:val="715134BE"/>
    <w:rsid w:val="72336618"/>
    <w:rsid w:val="772D3CBE"/>
    <w:rsid w:val="7E582A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E5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820E5E"/>
    <w:pPr>
      <w:keepNext/>
      <w:keepLines/>
      <w:spacing w:beforeLines="100" w:afterLines="100" w:line="360" w:lineRule="auto"/>
      <w:outlineLvl w:val="1"/>
    </w:pPr>
    <w:rPr>
      <w:rFonts w:ascii="Arial" w:eastAsia="楷体_GB2312" w:hAnsi="Arial"/>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20E5E"/>
    <w:pPr>
      <w:ind w:leftChars="2500" w:left="100"/>
    </w:pPr>
  </w:style>
  <w:style w:type="paragraph" w:styleId="a4">
    <w:name w:val="footer"/>
    <w:basedOn w:val="a"/>
    <w:link w:val="Char0"/>
    <w:uiPriority w:val="99"/>
    <w:unhideWhenUsed/>
    <w:qFormat/>
    <w:rsid w:val="00820E5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20E5E"/>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qFormat/>
    <w:rsid w:val="00820E5E"/>
    <w:rPr>
      <w:rFonts w:ascii="Arial" w:eastAsia="楷体_GB2312" w:hAnsi="Arial"/>
      <w:b/>
      <w:sz w:val="30"/>
    </w:rPr>
  </w:style>
  <w:style w:type="character" w:customStyle="1" w:styleId="Char1">
    <w:name w:val="页眉 Char"/>
    <w:basedOn w:val="a0"/>
    <w:link w:val="a5"/>
    <w:uiPriority w:val="99"/>
    <w:qFormat/>
    <w:rsid w:val="00820E5E"/>
    <w:rPr>
      <w:sz w:val="18"/>
      <w:szCs w:val="18"/>
    </w:rPr>
  </w:style>
  <w:style w:type="character" w:customStyle="1" w:styleId="Char0">
    <w:name w:val="页脚 Char"/>
    <w:basedOn w:val="a0"/>
    <w:link w:val="a4"/>
    <w:uiPriority w:val="99"/>
    <w:qFormat/>
    <w:rsid w:val="00820E5E"/>
    <w:rPr>
      <w:sz w:val="18"/>
      <w:szCs w:val="18"/>
    </w:rPr>
  </w:style>
  <w:style w:type="character" w:customStyle="1" w:styleId="Char">
    <w:name w:val="日期 Char"/>
    <w:basedOn w:val="a0"/>
    <w:link w:val="a3"/>
    <w:uiPriority w:val="99"/>
    <w:semiHidden/>
    <w:qFormat/>
    <w:rsid w:val="00820E5E"/>
  </w:style>
  <w:style w:type="character" w:customStyle="1" w:styleId="font01">
    <w:name w:val="font01"/>
    <w:basedOn w:val="a0"/>
    <w:qFormat/>
    <w:rsid w:val="00820E5E"/>
    <w:rPr>
      <w:rFonts w:ascii="Arial" w:hAnsi="Arial" w:cs="Arial" w:hint="default"/>
      <w:color w:val="000000"/>
      <w:sz w:val="20"/>
      <w:szCs w:val="20"/>
      <w:u w:val="none"/>
    </w:rPr>
  </w:style>
  <w:style w:type="character" w:customStyle="1" w:styleId="font21">
    <w:name w:val="font21"/>
    <w:basedOn w:val="a0"/>
    <w:qFormat/>
    <w:rsid w:val="00820E5E"/>
    <w:rPr>
      <w:rFonts w:ascii="宋体" w:eastAsia="宋体" w:hAnsi="宋体" w:cs="宋体" w:hint="eastAsia"/>
      <w:color w:val="000000"/>
      <w:sz w:val="20"/>
      <w:szCs w:val="20"/>
      <w:u w:val="none"/>
    </w:rPr>
  </w:style>
  <w:style w:type="paragraph" w:styleId="a6">
    <w:name w:val="List Paragraph"/>
    <w:basedOn w:val="a"/>
    <w:uiPriority w:val="99"/>
    <w:unhideWhenUsed/>
    <w:rsid w:val="0059578D"/>
    <w:pPr>
      <w:ind w:firstLineChars="200" w:firstLine="420"/>
    </w:pPr>
  </w:style>
</w:styles>
</file>

<file path=word/webSettings.xml><?xml version="1.0" encoding="utf-8"?>
<w:webSettings xmlns:r="http://schemas.openxmlformats.org/officeDocument/2006/relationships" xmlns:w="http://schemas.openxmlformats.org/wordprocessingml/2006/main">
  <w:divs>
    <w:div w:id="139350963">
      <w:bodyDiv w:val="1"/>
      <w:marLeft w:val="0"/>
      <w:marRight w:val="0"/>
      <w:marTop w:val="0"/>
      <w:marBottom w:val="0"/>
      <w:divBdr>
        <w:top w:val="none" w:sz="0" w:space="0" w:color="auto"/>
        <w:left w:val="none" w:sz="0" w:space="0" w:color="auto"/>
        <w:bottom w:val="none" w:sz="0" w:space="0" w:color="auto"/>
        <w:right w:val="none" w:sz="0" w:space="0" w:color="auto"/>
      </w:divBdr>
    </w:div>
    <w:div w:id="211558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576CC-F159-4866-A378-A222BB45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486</Words>
  <Characters>2771</Characters>
  <Application>Microsoft Office Word</Application>
  <DocSecurity>0</DocSecurity>
  <Lines>23</Lines>
  <Paragraphs>6</Paragraphs>
  <ScaleCrop>false</ScaleCrop>
  <Company>微软中国</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cp:revision>
  <cp:lastPrinted>2020-07-15T01:36:00Z</cp:lastPrinted>
  <dcterms:created xsi:type="dcterms:W3CDTF">2018-07-13T07:20:00Z</dcterms:created>
  <dcterms:modified xsi:type="dcterms:W3CDTF">2022-01-28T01:48:00Z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