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A4" w:rsidRPr="00C748F3" w:rsidRDefault="003034A4" w:rsidP="00C748F3">
      <w:pPr>
        <w:pStyle w:val="NormalWeb"/>
        <w:widowControl/>
        <w:spacing w:line="420" w:lineRule="atLeast"/>
        <w:jc w:val="center"/>
        <w:rPr>
          <w:rFonts w:ascii="方正小标宋_GBK" w:eastAsia="方正小标宋_GBK" w:hAnsi="Source Han Sans CN" w:cs="Source Han Sans CN"/>
          <w:bCs/>
          <w:sz w:val="44"/>
          <w:szCs w:val="44"/>
        </w:rPr>
      </w:pPr>
      <w:bookmarkStart w:id="0" w:name="_GoBack"/>
      <w:r w:rsidRPr="00C748F3">
        <w:rPr>
          <w:rFonts w:ascii="方正小标宋_GBK" w:eastAsia="方正小标宋_GBK" w:hAnsi="Source Han Sans CN" w:cs="Source Han Sans CN" w:hint="eastAsia"/>
          <w:bCs/>
          <w:sz w:val="44"/>
          <w:szCs w:val="44"/>
        </w:rPr>
        <w:t>建邺区洲岛和园社区网格化解小纠纷打造法治新“院”景</w:t>
      </w:r>
    </w:p>
    <w:bookmarkEnd w:id="0"/>
    <w:p w:rsidR="003034A4" w:rsidRPr="009E416E" w:rsidRDefault="003034A4" w:rsidP="00EF64A7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/>
          <w:sz w:val="32"/>
          <w:szCs w:val="32"/>
        </w:rPr>
      </w:pPr>
      <w:r w:rsidRPr="009E416E">
        <w:rPr>
          <w:rFonts w:ascii="方正仿宋_GBK" w:eastAsia="方正仿宋_GBK" w:hAnsi="Source Han Sans CN" w:cs="Source Han Sans CN" w:hint="eastAsia"/>
          <w:sz w:val="32"/>
          <w:szCs w:val="32"/>
        </w:rPr>
        <w:t>建邺区江心洲街道洲岛和园社区在矛盾防范化解中践行“枫桥经验”，以普法宣传为引领，建立多元化的法治文化宣传体系，联合区司法局常态化开展法治教育，提高居民的法律素养，以网格化管理为依托，培育“法律明白人”，助力实现“小事不出网格、大事不出社区、纠纷就地化解”，营造社区安全和谐氛围，打造小区自管自治新模式。</w:t>
      </w:r>
    </w:p>
    <w:p w:rsidR="003034A4" w:rsidRPr="009E416E" w:rsidRDefault="003034A4" w:rsidP="00EF64A7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/>
          <w:sz w:val="32"/>
          <w:szCs w:val="32"/>
        </w:rPr>
      </w:pPr>
      <w:r w:rsidRPr="009E416E">
        <w:rPr>
          <w:rFonts w:ascii="方正仿宋_GBK" w:eastAsia="方正仿宋_GBK" w:hAnsi="Source Han Sans CN" w:cs="Source Han Sans CN" w:hint="eastAsia"/>
          <w:sz w:val="32"/>
          <w:szCs w:val="32"/>
        </w:rPr>
        <w:t>建立“一核多元”自治机制，由社区党总支主导，“两委”班子各司其职，居民参与共治，共同打造社区治理新格局。实行民主自治，助力居民成为社区的真正“主人”。</w:t>
      </w:r>
    </w:p>
    <w:p w:rsidR="003034A4" w:rsidRPr="009E416E" w:rsidRDefault="003034A4" w:rsidP="00EF64A7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/>
          <w:sz w:val="32"/>
          <w:szCs w:val="32"/>
        </w:rPr>
      </w:pPr>
      <w:r w:rsidRPr="009E416E">
        <w:rPr>
          <w:rFonts w:ascii="方正仿宋_GBK" w:eastAsia="方正仿宋_GBK" w:hAnsi="Source Han Sans CN" w:cs="Source Han Sans CN" w:hint="eastAsia"/>
          <w:sz w:val="32"/>
          <w:szCs w:val="32"/>
        </w:rPr>
        <w:t>将法治文化融入社区景观，建成以法治为主题的文化广场，设置“三治融合”文化长廊，实施精准法治宣传，让宪法、法律案例等法治元素融入居民日常生活。在小区绿地和花园设置法治标语。社区将普法宣传内容贴近居民生活，宣传标牌涵盖民法典、街道工作机制、道德文化宣传等多方面内容，并将普法宣传融入民法典文化广场的景观设计中。社区利用电梯轿厢、应急广播等多种形式，向居民普及高空抛物等相关法律知识，以促进居民自觉守法，共同打造安全和谐社区。</w:t>
      </w:r>
    </w:p>
    <w:p w:rsidR="003034A4" w:rsidRPr="009E416E" w:rsidRDefault="003034A4" w:rsidP="00EF64A7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/>
          <w:sz w:val="32"/>
          <w:szCs w:val="32"/>
        </w:rPr>
      </w:pPr>
      <w:r w:rsidRPr="009E416E">
        <w:rPr>
          <w:rFonts w:ascii="方正仿宋_GBK" w:eastAsia="方正仿宋_GBK" w:hAnsi="Source Han Sans CN" w:cs="Source Han Sans CN" w:hint="eastAsia"/>
          <w:sz w:val="32"/>
          <w:szCs w:val="32"/>
        </w:rPr>
        <w:t>整合多方资源，将“楼里小栈”打造成统一服务窗口，为居民提供律师法律服务诊所、矛盾调解、法律援助等多元化服务，让社区党员干部、律师法律服务工作者充分发挥职能作用，构建和谐社区治理网络。同时，选派</w:t>
      </w:r>
      <w:r w:rsidRPr="009E416E">
        <w:rPr>
          <w:rFonts w:ascii="方正仿宋_GBK" w:eastAsia="方正仿宋_GBK" w:hAnsi="Source Han Sans CN" w:cs="Source Han Sans CN"/>
          <w:sz w:val="32"/>
          <w:szCs w:val="32"/>
        </w:rPr>
        <w:t>14</w:t>
      </w:r>
      <w:r w:rsidRPr="009E416E">
        <w:rPr>
          <w:rFonts w:ascii="方正仿宋_GBK" w:eastAsia="方正仿宋_GBK" w:hAnsi="Source Han Sans CN" w:cs="Source Han Sans CN" w:hint="eastAsia"/>
          <w:sz w:val="32"/>
          <w:szCs w:val="32"/>
        </w:rPr>
        <w:t>名“法律明白人”实行网格化管理，早期发现居民矛盾隐患，协助居民解决问题。联动辖区民警、物业、居民志愿者巡逻队等参与民主法治社区创建工作。</w:t>
      </w:r>
    </w:p>
    <w:p w:rsidR="003034A4" w:rsidRPr="009E416E" w:rsidRDefault="003034A4" w:rsidP="00EF64A7">
      <w:pPr>
        <w:pStyle w:val="NormalWeb"/>
        <w:widowControl/>
        <w:spacing w:beforeAutospacing="0" w:afterAutospacing="0" w:line="560" w:lineRule="exact"/>
        <w:ind w:firstLineChars="200" w:firstLine="31680"/>
        <w:jc w:val="both"/>
        <w:rPr>
          <w:rFonts w:ascii="方正仿宋_GBK" w:eastAsia="方正仿宋_GBK"/>
          <w:sz w:val="32"/>
          <w:szCs w:val="32"/>
        </w:rPr>
      </w:pPr>
      <w:r w:rsidRPr="009E416E">
        <w:rPr>
          <w:rFonts w:ascii="方正仿宋_GBK" w:eastAsia="方正仿宋_GBK" w:hAnsi="Source Han Sans CN" w:cs="Source Han Sans CN" w:hint="eastAsia"/>
          <w:sz w:val="32"/>
          <w:szCs w:val="32"/>
        </w:rPr>
        <w:t>洲岛和园社区将持续推动新时代“枫桥经验”在基层落地，逐步实现社区隐患提前介入、有效控制、果断处置的治理目标，让居民美好生活愿景变“院景”。</w:t>
      </w:r>
    </w:p>
    <w:p w:rsidR="003034A4" w:rsidRDefault="003034A4">
      <w:pPr>
        <w:spacing w:line="560" w:lineRule="exact"/>
        <w:rPr>
          <w:rFonts w:ascii="Source Han Sans CN" w:hAnsi="Source Han Sans CN" w:cs="Source Han Sans CN"/>
          <w:sz w:val="30"/>
          <w:szCs w:val="30"/>
        </w:rPr>
      </w:pPr>
    </w:p>
    <w:p w:rsidR="003034A4" w:rsidRDefault="003034A4">
      <w:pPr>
        <w:spacing w:line="560" w:lineRule="exact"/>
        <w:rPr>
          <w:rFonts w:ascii="Source Han Sans CN" w:hAnsi="Source Han Sans CN" w:cs="Source Han Sans CN"/>
          <w:b/>
          <w:bCs/>
          <w:sz w:val="45"/>
          <w:szCs w:val="45"/>
        </w:rPr>
      </w:pPr>
    </w:p>
    <w:sectPr w:rsidR="003034A4" w:rsidSect="002B7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urce Han Sans 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U4MzM4YjEyZGNkNjA1N2E2N2UyZTYzNzVkYmNlM2EifQ=="/>
  </w:docVars>
  <w:rsids>
    <w:rsidRoot w:val="00427FE0"/>
    <w:rsid w:val="00086E2E"/>
    <w:rsid w:val="001472DA"/>
    <w:rsid w:val="001E309F"/>
    <w:rsid w:val="002B7444"/>
    <w:rsid w:val="003034A4"/>
    <w:rsid w:val="003D2D5B"/>
    <w:rsid w:val="00427FE0"/>
    <w:rsid w:val="00686AD2"/>
    <w:rsid w:val="00690563"/>
    <w:rsid w:val="007F6E60"/>
    <w:rsid w:val="009E416E"/>
    <w:rsid w:val="009F5540"/>
    <w:rsid w:val="00A4528C"/>
    <w:rsid w:val="00C748F3"/>
    <w:rsid w:val="00D9641C"/>
    <w:rsid w:val="00EF64A7"/>
    <w:rsid w:val="00F2333A"/>
    <w:rsid w:val="04344A0B"/>
    <w:rsid w:val="08CC78F0"/>
    <w:rsid w:val="08FB0EA2"/>
    <w:rsid w:val="0DDB4310"/>
    <w:rsid w:val="0F7C0FDF"/>
    <w:rsid w:val="174856CC"/>
    <w:rsid w:val="187F577E"/>
    <w:rsid w:val="246D2027"/>
    <w:rsid w:val="2789202D"/>
    <w:rsid w:val="294777C3"/>
    <w:rsid w:val="2C6C14B9"/>
    <w:rsid w:val="3583436C"/>
    <w:rsid w:val="368067D0"/>
    <w:rsid w:val="3E95789E"/>
    <w:rsid w:val="3EB93D49"/>
    <w:rsid w:val="414927C2"/>
    <w:rsid w:val="481717C8"/>
    <w:rsid w:val="48184879"/>
    <w:rsid w:val="4C0050E9"/>
    <w:rsid w:val="4EFD0C88"/>
    <w:rsid w:val="50762272"/>
    <w:rsid w:val="52945C0F"/>
    <w:rsid w:val="53005DCD"/>
    <w:rsid w:val="54743236"/>
    <w:rsid w:val="5B991099"/>
    <w:rsid w:val="5CAD5112"/>
    <w:rsid w:val="5F0C0405"/>
    <w:rsid w:val="61B070C4"/>
    <w:rsid w:val="654A329C"/>
    <w:rsid w:val="6EEF69BA"/>
    <w:rsid w:val="77697E37"/>
    <w:rsid w:val="7DF8064A"/>
    <w:rsid w:val="7E847BC7"/>
    <w:rsid w:val="7F342461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B744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7444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libri" w:hAnsi="Calibri" w:cs="Times New Roman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2B7444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2B7444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2B7444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105</Words>
  <Characters>599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建邺区洲岛和园社区网格化解小纠纷打造法治新“院”景</dc:title>
  <dc:subject/>
  <dc:creator>Administrator</dc:creator>
  <cp:keywords/>
  <dc:description/>
  <cp:lastModifiedBy>俞赟(yuyun)</cp:lastModifiedBy>
  <cp:revision>2</cp:revision>
  <dcterms:created xsi:type="dcterms:W3CDTF">2023-05-09T08:12:00Z</dcterms:created>
  <dcterms:modified xsi:type="dcterms:W3CDTF">2023-05-09T08:12:00Z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E9406A6C0D414E0798360C82F2B3EC9B</vt:lpwstr>
  </property>
</Properties>
</file>