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0C" w:rsidRDefault="009E5D0C">
      <w:pPr>
        <w:jc w:val="center"/>
        <w:rPr>
          <w:rFonts w:ascii="方正小标宋简体" w:eastAsia="方正小标宋简体" w:hAnsi="方正小标宋简体" w:cs="方正小标宋简体"/>
          <w:color w:val="333333"/>
          <w:sz w:val="44"/>
          <w:szCs w:val="44"/>
          <w:shd w:val="clear" w:color="auto" w:fill="FFFFFF"/>
        </w:rPr>
      </w:pPr>
      <w:bookmarkStart w:id="0" w:name="_GoBack"/>
      <w:r>
        <w:rPr>
          <w:rFonts w:ascii="方正小标宋简体" w:eastAsia="方正小标宋简体" w:hAnsi="方正小标宋简体" w:cs="方正小标宋简体" w:hint="eastAsia"/>
          <w:color w:val="333333"/>
          <w:sz w:val="44"/>
          <w:szCs w:val="44"/>
          <w:shd w:val="clear" w:color="auto" w:fill="FFFFFF"/>
        </w:rPr>
        <w:t>我市启动</w:t>
      </w:r>
      <w:r>
        <w:rPr>
          <w:rFonts w:ascii="方正小标宋简体" w:eastAsia="方正小标宋简体" w:hAnsi="方正小标宋简体" w:cs="方正小标宋简体"/>
          <w:color w:val="333333"/>
          <w:sz w:val="44"/>
          <w:szCs w:val="44"/>
          <w:shd w:val="clear" w:color="auto" w:fill="FFFFFF"/>
        </w:rPr>
        <w:t xml:space="preserve"> </w:t>
      </w:r>
      <w:r>
        <w:rPr>
          <w:rFonts w:ascii="方正小标宋简体" w:eastAsia="方正小标宋简体" w:hAnsi="方正小标宋简体" w:cs="方正小标宋简体" w:hint="eastAsia"/>
          <w:color w:val="333333"/>
          <w:sz w:val="44"/>
          <w:szCs w:val="44"/>
          <w:shd w:val="clear" w:color="auto" w:fill="FFFFFF"/>
        </w:rPr>
        <w:t>“万名调解员入网格进万家”</w:t>
      </w:r>
    </w:p>
    <w:p w:rsidR="009E5D0C" w:rsidRDefault="009E5D0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333333"/>
          <w:sz w:val="44"/>
          <w:szCs w:val="44"/>
          <w:shd w:val="clear" w:color="auto" w:fill="FFFFFF"/>
        </w:rPr>
        <w:t>活动打通为民服务“最后一米”</w:t>
      </w:r>
    </w:p>
    <w:bookmarkEnd w:id="0"/>
    <w:p w:rsidR="009E5D0C" w:rsidRDefault="009E5D0C" w:rsidP="00450698">
      <w:pPr>
        <w:spacing w:line="520" w:lineRule="exact"/>
        <w:ind w:firstLineChars="200" w:firstLine="316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为坚持和发展“枫桥经验”，实现矛盾不上交，扩大群众对人民调解的知晓率和参与度，提高矛盾纠纷解决率，打通为民服务“最后一米”，</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30</w:t>
      </w:r>
      <w:r>
        <w:rPr>
          <w:rFonts w:ascii="方正仿宋_GBK" w:eastAsia="方正仿宋_GBK" w:hAnsi="方正仿宋_GBK" w:cs="方正仿宋_GBK" w:hint="eastAsia"/>
          <w:sz w:val="32"/>
          <w:szCs w:val="32"/>
        </w:rPr>
        <w:t>日上午，市局在建邺区沙洲街道莲花嘉园社区广场举办南京市暨建邺区“万名调解员入网格进万家”主题广场活动。市局党组成员、副局长贺庆出席活动并讲话，人民调解员代表、群众代表以及新闻媒体等</w:t>
      </w:r>
      <w:r>
        <w:rPr>
          <w:rFonts w:ascii="方正仿宋_GBK" w:eastAsia="方正仿宋_GBK" w:hAnsi="方正仿宋_GBK" w:cs="方正仿宋_GBK"/>
          <w:sz w:val="32"/>
          <w:szCs w:val="32"/>
        </w:rPr>
        <w:t>200</w:t>
      </w:r>
      <w:r>
        <w:rPr>
          <w:rFonts w:ascii="方正仿宋_GBK" w:eastAsia="方正仿宋_GBK" w:hAnsi="方正仿宋_GBK" w:cs="方正仿宋_GBK" w:hint="eastAsia"/>
          <w:sz w:val="32"/>
          <w:szCs w:val="32"/>
        </w:rPr>
        <w:t>余人参加了活动。</w:t>
      </w:r>
    </w:p>
    <w:p w:rsidR="009E5D0C" w:rsidRDefault="009E5D0C" w:rsidP="00450698">
      <w:pPr>
        <w:spacing w:line="520" w:lineRule="exact"/>
        <w:ind w:firstLineChars="200" w:firstLine="316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启动仪式上，市人民调解员协会会长周晓红宣读了倡议书，市局宣布了《</w:t>
      </w:r>
      <w:r>
        <w:rPr>
          <w:rFonts w:ascii="方正仿宋_GBK" w:eastAsia="方正仿宋_GBK" w:hAnsi="方正仿宋_GBK" w:cs="方正仿宋_GBK"/>
          <w:sz w:val="32"/>
          <w:szCs w:val="32"/>
        </w:rPr>
        <w:t>2020—2022</w:t>
      </w:r>
      <w:r>
        <w:rPr>
          <w:rFonts w:ascii="方正仿宋_GBK" w:eastAsia="方正仿宋_GBK" w:hAnsi="方正仿宋_GBK" w:cs="方正仿宋_GBK" w:hint="eastAsia"/>
          <w:sz w:val="32"/>
          <w:szCs w:val="32"/>
        </w:rPr>
        <w:t>年度南京市先进人民调解员表彰决定》。启动仪式结束后进行了法治文艺演出，部分人民调解员和法律服务工作人员开展了法律咨询服务和现场纠纷调解受理。</w:t>
      </w:r>
    </w:p>
    <w:p w:rsidR="009E5D0C" w:rsidRDefault="009E5D0C" w:rsidP="00646CC8">
      <w:pPr>
        <w:spacing w:line="520" w:lineRule="exact"/>
        <w:ind w:firstLineChars="200" w:firstLine="316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贺庆强调，人民调解是预防化解社会矛盾纠纷的第一道防线，发挥着“减压阀”“稳定器”“灭火剂”的作用，要不断发动和依靠群众，坚持矛盾不上交，就地解决，推动全市人民调解事业再上新台阶。就下一步工作提出三点要求：一是要以落实《南京市社会治理促进条例》为牵引，推动人民调解融入精网微格和万家灯火；二要在实践中不断探索和创新，积极打造具有南京特色的人民调解新品牌；三要放大宣传效果，不断提升全市各领域各板块矛盾纠纷化解特色品牌的影响力。</w:t>
      </w:r>
    </w:p>
    <w:sectPr w:rsidR="009E5D0C" w:rsidSect="008B0B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方正仿宋_GBK"/>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QzNjJlYjU3YTJkMGViYzAzMDBiZTkwOWFhYTMyZmEifQ=="/>
  </w:docVars>
  <w:rsids>
    <w:rsidRoot w:val="008B0B11"/>
    <w:rsid w:val="00290691"/>
    <w:rsid w:val="00291F9F"/>
    <w:rsid w:val="00450698"/>
    <w:rsid w:val="00646CC8"/>
    <w:rsid w:val="008B0B11"/>
    <w:rsid w:val="009E5D0C"/>
    <w:rsid w:val="00C365A4"/>
    <w:rsid w:val="00D856E6"/>
    <w:rsid w:val="00DF310E"/>
    <w:rsid w:val="00E84C47"/>
    <w:rsid w:val="0FD066CE"/>
    <w:rsid w:val="3F68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1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78</Words>
  <Characters>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我市启动 “万名调解员入网格进万家”</dc:title>
  <dc:subject/>
  <dc:creator>Admin</dc:creator>
  <cp:keywords/>
  <dc:description/>
  <cp:lastModifiedBy>俞赟(yuyun)</cp:lastModifiedBy>
  <cp:revision>2</cp:revision>
  <dcterms:created xsi:type="dcterms:W3CDTF">2023-05-31T09:28:00Z</dcterms:created>
  <dcterms:modified xsi:type="dcterms:W3CDTF">2023-05-31T09:28:00Z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AC1EE63F654C4394B7F9B6E28F87822F_12</vt:lpwstr>
  </property>
</Properties>
</file>