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62026" w14:textId="292E4715" w:rsidR="00E9211B" w:rsidRDefault="00000000">
      <w:pPr>
        <w:pStyle w:val="a5"/>
        <w:widowControl/>
        <w:spacing w:beforeAutospacing="0" w:afterAutospacing="0" w:line="420" w:lineRule="atLeast"/>
        <w:ind w:firstLine="420"/>
        <w:rPr>
          <w:rFonts w:ascii="方正小标宋_GBK" w:eastAsia="方正小标宋_GBK" w:hAnsi="方正小标宋_GBK" w:cs="方正小标宋_GBK"/>
          <w:color w:val="333333"/>
          <w:sz w:val="36"/>
          <w:szCs w:val="36"/>
        </w:rPr>
      </w:pPr>
      <w:r>
        <w:rPr>
          <w:rFonts w:ascii="方正小标宋_GBK" w:eastAsia="方正小标宋_GBK" w:hAnsi="方正小标宋_GBK" w:cs="方正小标宋_GBK" w:hint="eastAsia"/>
          <w:color w:val="333333"/>
          <w:sz w:val="36"/>
          <w:szCs w:val="36"/>
        </w:rPr>
        <w:t>区委宣传部巡学旁听司法局党委理论</w:t>
      </w:r>
      <w:r w:rsidR="00E513BA">
        <w:rPr>
          <w:rFonts w:ascii="方正小标宋_GBK" w:eastAsia="方正小标宋_GBK" w:hAnsi="方正小标宋_GBK" w:cs="方正小标宋_GBK" w:hint="eastAsia"/>
          <w:color w:val="333333"/>
          <w:sz w:val="36"/>
          <w:szCs w:val="36"/>
        </w:rPr>
        <w:t>学习</w:t>
      </w:r>
      <w:r>
        <w:rPr>
          <w:rFonts w:ascii="方正小标宋_GBK" w:eastAsia="方正小标宋_GBK" w:hAnsi="方正小标宋_GBK" w:cs="方正小标宋_GBK" w:hint="eastAsia"/>
          <w:color w:val="333333"/>
          <w:sz w:val="36"/>
          <w:szCs w:val="36"/>
        </w:rPr>
        <w:t>中心组学习</w:t>
      </w:r>
    </w:p>
    <w:p w14:paraId="79DC37A1" w14:textId="77777777" w:rsidR="00E9211B" w:rsidRDefault="00E9211B">
      <w:pPr>
        <w:pStyle w:val="a5"/>
        <w:widowControl/>
        <w:spacing w:beforeAutospacing="0" w:afterAutospacing="0" w:line="420" w:lineRule="atLeast"/>
        <w:ind w:firstLineChars="200" w:firstLine="640"/>
        <w:rPr>
          <w:rFonts w:ascii="仿宋_GB2312" w:eastAsia="仿宋_GB2312" w:hAnsi="仿宋_GB2312" w:cs="仿宋_GB2312"/>
          <w:sz w:val="32"/>
          <w:szCs w:val="32"/>
        </w:rPr>
      </w:pPr>
    </w:p>
    <w:p w14:paraId="104F15ED" w14:textId="77777777" w:rsidR="00E9211B" w:rsidRDefault="00000000">
      <w:pPr>
        <w:pStyle w:val="a5"/>
        <w:widowControl/>
        <w:spacing w:beforeAutospacing="0" w:afterAutospacing="0" w:line="4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日，司法局党委理论学习中心组围绕习近平新时代中国特色社会主义思想和习近平法治思想组织召开专题学习研讨会。会议由局党委书记、局长严兴中同志主持，区委宣传部</w:t>
      </w:r>
      <w:proofErr w:type="gramStart"/>
      <w:r>
        <w:rPr>
          <w:rFonts w:ascii="仿宋_GB2312" w:eastAsia="仿宋_GB2312" w:hAnsi="仿宋_GB2312" w:cs="仿宋_GB2312" w:hint="eastAsia"/>
          <w:sz w:val="32"/>
          <w:szCs w:val="32"/>
        </w:rPr>
        <w:t>巡学旁听组到会</w:t>
      </w:r>
      <w:proofErr w:type="gramEnd"/>
      <w:r>
        <w:rPr>
          <w:rFonts w:ascii="仿宋_GB2312" w:eastAsia="仿宋_GB2312" w:hAnsi="仿宋_GB2312" w:cs="仿宋_GB2312" w:hint="eastAsia"/>
          <w:sz w:val="32"/>
          <w:szCs w:val="32"/>
        </w:rPr>
        <w:t>指导并作点评讲话。</w:t>
      </w:r>
    </w:p>
    <w:p w14:paraId="4508D115" w14:textId="77777777" w:rsidR="00E9211B" w:rsidRDefault="00000000">
      <w:pPr>
        <w:pStyle w:val="a5"/>
        <w:widowControl/>
        <w:spacing w:beforeAutospacing="0" w:afterAutospacing="0" w:line="4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会议集中学习了《习近平新时代中国特色社会主义思想学习纲要（</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年版）》部分章节，围绕“学习贯彻习近平新时代中国特色社会主义思想，全力推进司法行政工作高质量发展”主题，局党委理论学习中心组成员紧密结合司法行政业务工作依次做了交流发言。</w:t>
      </w:r>
    </w:p>
    <w:p w14:paraId="7E49DE01" w14:textId="77777777" w:rsidR="00E9211B" w:rsidRDefault="00000000">
      <w:pPr>
        <w:pStyle w:val="a5"/>
        <w:widowControl/>
        <w:spacing w:beforeAutospacing="0" w:afterAutospacing="0" w:line="4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区委宣传部</w:t>
      </w:r>
      <w:proofErr w:type="gramStart"/>
      <w:r>
        <w:rPr>
          <w:rFonts w:ascii="仿宋_GB2312" w:eastAsia="仿宋_GB2312" w:hAnsi="仿宋_GB2312" w:cs="仿宋_GB2312" w:hint="eastAsia"/>
          <w:sz w:val="32"/>
          <w:szCs w:val="32"/>
        </w:rPr>
        <w:t>巡学旁听组</w:t>
      </w:r>
      <w:proofErr w:type="gramEnd"/>
      <w:r>
        <w:rPr>
          <w:rFonts w:ascii="仿宋_GB2312" w:eastAsia="仿宋_GB2312" w:hAnsi="仿宋_GB2312" w:cs="仿宋_GB2312" w:hint="eastAsia"/>
          <w:sz w:val="32"/>
          <w:szCs w:val="32"/>
        </w:rPr>
        <w:t>对本次学习研讨活动给予了充分肯定，并对局党委理论学习提出了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点要求：</w:t>
      </w:r>
    </w:p>
    <w:p w14:paraId="72D6C239" w14:textId="77777777" w:rsidR="00E9211B" w:rsidRDefault="00000000">
      <w:pPr>
        <w:pStyle w:val="a5"/>
        <w:widowControl/>
        <w:spacing w:beforeAutospacing="0" w:afterAutospacing="0" w:line="4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一是要严格落实第一议题制度，带头学思</w:t>
      </w:r>
      <w:proofErr w:type="gramStart"/>
      <w:r>
        <w:rPr>
          <w:rFonts w:ascii="仿宋_GB2312" w:eastAsia="仿宋_GB2312" w:hAnsi="仿宋_GB2312" w:cs="仿宋_GB2312" w:hint="eastAsia"/>
          <w:sz w:val="32"/>
          <w:szCs w:val="32"/>
        </w:rPr>
        <w:t>践</w:t>
      </w:r>
      <w:proofErr w:type="gramEnd"/>
      <w:r>
        <w:rPr>
          <w:rFonts w:ascii="仿宋_GB2312" w:eastAsia="仿宋_GB2312" w:hAnsi="仿宋_GB2312" w:cs="仿宋_GB2312" w:hint="eastAsia"/>
          <w:sz w:val="32"/>
          <w:szCs w:val="32"/>
        </w:rPr>
        <w:t>悟习近平新时代中国特色社会主义思想和党的二十大精神，</w:t>
      </w:r>
      <w:r>
        <w:rPr>
          <w:rFonts w:ascii="仿宋_GB2312" w:eastAsia="仿宋_GB2312" w:hAnsi="仿宋_GB2312" w:cs="仿宋_GB2312" w:hint="eastAsia"/>
          <w:color w:val="000000"/>
          <w:sz w:val="32"/>
          <w:szCs w:val="32"/>
          <w:shd w:val="clear" w:color="auto" w:fill="FFFFFF"/>
        </w:rPr>
        <w:t>原原本本深</w:t>
      </w:r>
      <w:proofErr w:type="gramStart"/>
      <w:r>
        <w:rPr>
          <w:rFonts w:ascii="仿宋_GB2312" w:eastAsia="仿宋_GB2312" w:hAnsi="仿宋_GB2312" w:cs="仿宋_GB2312" w:hint="eastAsia"/>
          <w:color w:val="000000"/>
          <w:sz w:val="32"/>
          <w:szCs w:val="32"/>
          <w:shd w:val="clear" w:color="auto" w:fill="FFFFFF"/>
        </w:rPr>
        <w:t>学细悟</w:t>
      </w:r>
      <w:proofErr w:type="gramEnd"/>
      <w:r>
        <w:rPr>
          <w:rFonts w:ascii="仿宋_GB2312" w:eastAsia="仿宋_GB2312" w:hAnsi="仿宋_GB2312" w:cs="仿宋_GB2312" w:hint="eastAsia"/>
          <w:color w:val="000000"/>
          <w:sz w:val="32"/>
          <w:szCs w:val="32"/>
          <w:shd w:val="clear" w:color="auto" w:fill="FFFFFF"/>
        </w:rPr>
        <w:t>、学用结合学以致用，深刻领会这一重要思想的科学体系、核心要义、实践要求，自觉运用党的先进理论武装头脑、指导实践、推动工作；</w:t>
      </w:r>
    </w:p>
    <w:p w14:paraId="33E5FA45" w14:textId="6C3E7D99" w:rsidR="00E9211B" w:rsidRDefault="00000000">
      <w:pPr>
        <w:pStyle w:val="a5"/>
        <w:widowControl/>
        <w:spacing w:beforeAutospacing="0" w:afterAutospacing="0" w:line="4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二是要健全完善党委理论</w:t>
      </w:r>
      <w:r w:rsidR="00E513BA" w:rsidRPr="00E513BA">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rPr>
        <w:t>中心组学习制度。司法局党委成立时间较短，要强化制度的建立完善，进一步推进中心组标准化、规范化、制度化建设，坚持依规管理、从严治</w:t>
      </w:r>
      <w:r>
        <w:rPr>
          <w:rFonts w:ascii="仿宋_GB2312" w:eastAsia="仿宋_GB2312" w:hAnsi="仿宋_GB2312" w:cs="仿宋_GB2312" w:hint="eastAsia"/>
          <w:sz w:val="32"/>
          <w:szCs w:val="32"/>
        </w:rPr>
        <w:lastRenderedPageBreak/>
        <w:t>学，坚持求真务实、持续改进学习方式方法，推动学习取得扎实成效；</w:t>
      </w:r>
    </w:p>
    <w:p w14:paraId="18BF02C2" w14:textId="77777777" w:rsidR="00E9211B" w:rsidRDefault="00000000">
      <w:pPr>
        <w:pStyle w:val="a5"/>
        <w:widowControl/>
        <w:spacing w:beforeAutospacing="0" w:afterAutospacing="0" w:line="4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三是要切实抓好学习成果的转化。司法局党委要紧密结合区委区政府中心工作，着力在深化和转化上下功夫，进一步提高运用党的创新理论解决实际问题的能力，切实将学习成果转化为奋力书写好中国式现代化建</w:t>
      </w:r>
      <w:proofErr w:type="gramStart"/>
      <w:r>
        <w:rPr>
          <w:rFonts w:ascii="仿宋_GB2312" w:eastAsia="仿宋_GB2312" w:hAnsi="仿宋_GB2312" w:cs="仿宋_GB2312" w:hint="eastAsia"/>
          <w:sz w:val="32"/>
          <w:szCs w:val="32"/>
        </w:rPr>
        <w:t>邺</w:t>
      </w:r>
      <w:proofErr w:type="gramEnd"/>
      <w:r>
        <w:rPr>
          <w:rFonts w:ascii="仿宋_GB2312" w:eastAsia="仿宋_GB2312" w:hAnsi="仿宋_GB2312" w:cs="仿宋_GB2312" w:hint="eastAsia"/>
          <w:sz w:val="32"/>
          <w:szCs w:val="32"/>
        </w:rPr>
        <w:t>答卷的法治实践。</w:t>
      </w:r>
    </w:p>
    <w:p w14:paraId="72D99035" w14:textId="77777777" w:rsidR="00E9211B" w:rsidRDefault="00E9211B">
      <w:pPr>
        <w:pStyle w:val="a5"/>
        <w:widowControl/>
        <w:spacing w:beforeAutospacing="0" w:afterAutospacing="0" w:line="420" w:lineRule="atLeast"/>
        <w:ind w:firstLineChars="200" w:firstLine="640"/>
        <w:rPr>
          <w:rFonts w:ascii="仿宋_GB2312" w:eastAsia="仿宋_GB2312" w:hAnsi="仿宋_GB2312" w:cs="仿宋_GB2312"/>
          <w:sz w:val="32"/>
          <w:szCs w:val="32"/>
        </w:rPr>
      </w:pPr>
    </w:p>
    <w:p w14:paraId="1F7E4940" w14:textId="77777777" w:rsidR="00E9211B" w:rsidRDefault="00E9211B">
      <w:pPr>
        <w:pStyle w:val="a5"/>
        <w:widowControl/>
        <w:spacing w:beforeAutospacing="0" w:afterAutospacing="0" w:line="420" w:lineRule="atLeast"/>
        <w:ind w:firstLineChars="200" w:firstLine="640"/>
        <w:rPr>
          <w:rFonts w:ascii="仿宋_GB2312" w:eastAsia="仿宋_GB2312" w:hAnsi="仿宋_GB2312" w:cs="仿宋_GB2312"/>
          <w:sz w:val="32"/>
          <w:szCs w:val="32"/>
        </w:rPr>
      </w:pPr>
    </w:p>
    <w:p w14:paraId="4ACCE9CD" w14:textId="77777777" w:rsidR="00E9211B" w:rsidRDefault="00E9211B">
      <w:pPr>
        <w:pStyle w:val="a5"/>
        <w:widowControl/>
        <w:spacing w:beforeAutospacing="0" w:afterAutospacing="0" w:line="420" w:lineRule="atLeast"/>
        <w:ind w:firstLineChars="200" w:firstLine="640"/>
        <w:rPr>
          <w:rFonts w:ascii="仿宋_GB2312" w:eastAsia="仿宋_GB2312" w:hAnsi="仿宋_GB2312" w:cs="仿宋_GB2312"/>
          <w:sz w:val="32"/>
          <w:szCs w:val="32"/>
        </w:rPr>
      </w:pPr>
    </w:p>
    <w:p w14:paraId="3232373D" w14:textId="77777777" w:rsidR="00E9211B" w:rsidRDefault="00E9211B">
      <w:pPr>
        <w:pStyle w:val="a5"/>
        <w:widowControl/>
        <w:spacing w:beforeAutospacing="0" w:afterAutospacing="0" w:line="420" w:lineRule="atLeast"/>
        <w:ind w:firstLineChars="200" w:firstLine="640"/>
        <w:rPr>
          <w:rFonts w:ascii="仿宋_GB2312" w:eastAsia="仿宋_GB2312" w:hAnsi="仿宋_GB2312" w:cs="仿宋_GB2312"/>
          <w:sz w:val="32"/>
          <w:szCs w:val="32"/>
        </w:rPr>
      </w:pPr>
    </w:p>
    <w:p w14:paraId="4B7DE9DD" w14:textId="77777777" w:rsidR="00E9211B" w:rsidRDefault="00E9211B">
      <w:pPr>
        <w:pStyle w:val="a5"/>
        <w:widowControl/>
        <w:spacing w:beforeAutospacing="0" w:afterAutospacing="0" w:line="420" w:lineRule="atLeast"/>
        <w:ind w:firstLineChars="200" w:firstLine="640"/>
        <w:rPr>
          <w:rFonts w:ascii="仿宋_GB2312" w:eastAsia="仿宋_GB2312" w:hAnsi="仿宋_GB2312" w:cs="仿宋_GB2312"/>
          <w:sz w:val="32"/>
          <w:szCs w:val="32"/>
        </w:rPr>
      </w:pPr>
    </w:p>
    <w:p w14:paraId="3881A0CC" w14:textId="77777777" w:rsidR="00E9211B" w:rsidRDefault="00E9211B">
      <w:pPr>
        <w:pStyle w:val="a5"/>
        <w:widowControl/>
        <w:spacing w:beforeAutospacing="0" w:afterAutospacing="0" w:line="420" w:lineRule="atLeast"/>
        <w:ind w:firstLineChars="200" w:firstLine="640"/>
        <w:rPr>
          <w:rFonts w:ascii="仿宋_GB2312" w:eastAsia="仿宋_GB2312" w:hAnsi="仿宋_GB2312" w:cs="仿宋_GB2312"/>
          <w:sz w:val="32"/>
          <w:szCs w:val="32"/>
        </w:rPr>
      </w:pPr>
    </w:p>
    <w:sectPr w:rsidR="00E9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zg5OTYxYmRlZDBmNjk1YzdmZjRmOWEyYThiNGE1NWYifQ=="/>
  </w:docVars>
  <w:rsids>
    <w:rsidRoot w:val="00782B7A"/>
    <w:rsid w:val="002322B1"/>
    <w:rsid w:val="003058B1"/>
    <w:rsid w:val="00376D1F"/>
    <w:rsid w:val="00782B7A"/>
    <w:rsid w:val="0086299E"/>
    <w:rsid w:val="00AF1B57"/>
    <w:rsid w:val="00CF7B39"/>
    <w:rsid w:val="00D81A29"/>
    <w:rsid w:val="00DA38FF"/>
    <w:rsid w:val="00E513BA"/>
    <w:rsid w:val="00E9211B"/>
    <w:rsid w:val="00F40538"/>
    <w:rsid w:val="00F93EB8"/>
    <w:rsid w:val="076D5CA3"/>
    <w:rsid w:val="13601395"/>
    <w:rsid w:val="2A6525F5"/>
    <w:rsid w:val="2CAE1BBE"/>
    <w:rsid w:val="2F7F0414"/>
    <w:rsid w:val="33EF3FC2"/>
    <w:rsid w:val="36323860"/>
    <w:rsid w:val="4F4330C1"/>
    <w:rsid w:val="60A63533"/>
    <w:rsid w:val="63D55F1A"/>
    <w:rsid w:val="66EA7312"/>
    <w:rsid w:val="72FB0003"/>
    <w:rsid w:val="761650D1"/>
    <w:rsid w:val="771E3BFB"/>
    <w:rsid w:val="7D79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1A729"/>
  <w15:docId w15:val="{A2F50175-B0FA-4869-B1DB-EB135B7A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9"/>
    <w:qFormat/>
    <w:pPr>
      <w:spacing w:beforeAutospacing="1" w:afterAutospacing="1"/>
      <w:jc w:val="left"/>
      <w:outlineLvl w:val="0"/>
    </w:pPr>
    <w:rPr>
      <w:rFonts w:ascii="宋体" w:hAnsi="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Normal (Web)"/>
    <w:basedOn w:val="a"/>
    <w:uiPriority w:val="99"/>
    <w:qFormat/>
    <w:pPr>
      <w:spacing w:beforeAutospacing="1" w:afterAutospacing="1"/>
      <w:jc w:val="left"/>
    </w:pPr>
    <w:rPr>
      <w:kern w:val="0"/>
      <w:sz w:val="24"/>
    </w:rPr>
  </w:style>
  <w:style w:type="character" w:styleId="a6">
    <w:name w:val="Strong"/>
    <w:uiPriority w:val="99"/>
    <w:qFormat/>
    <w:rPr>
      <w:rFonts w:cs="Times New Roman"/>
      <w:b/>
    </w:rPr>
  </w:style>
  <w:style w:type="character" w:customStyle="1" w:styleId="10">
    <w:name w:val="标题 1 字符"/>
    <w:link w:val="1"/>
    <w:uiPriority w:val="99"/>
    <w:locked/>
    <w:rPr>
      <w:rFonts w:ascii="Calibri" w:hAnsi="Calibri" w:cs="Times New Roman"/>
      <w:b/>
      <w:bCs/>
      <w:kern w:val="44"/>
      <w:sz w:val="44"/>
      <w:szCs w:val="44"/>
    </w:rPr>
  </w:style>
  <w:style w:type="character" w:customStyle="1" w:styleId="a4">
    <w:name w:val="页脚 字符"/>
    <w:link w:val="a3"/>
    <w:uiPriority w:val="99"/>
    <w:semiHidden/>
    <w:locked/>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区委宣传部巡学旁听司法局党委理论中心组学习</dc:title>
  <dc:creator>lenovo</dc:creator>
  <cp:lastModifiedBy>yu zhang</cp:lastModifiedBy>
  <cp:revision>3</cp:revision>
  <dcterms:created xsi:type="dcterms:W3CDTF">2023-07-21T09:15:00Z</dcterms:created>
  <dcterms:modified xsi:type="dcterms:W3CDTF">2024-05-21T06:47:00Z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59603349DDBC4C379418647AF9AD18B6</vt:lpwstr>
  </property>
</Properties>
</file>