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95" w:rsidRDefault="00647D95">
      <w:pPr>
        <w:pStyle w:val="NormalWeb"/>
        <w:widowControl/>
        <w:spacing w:line="420" w:lineRule="atLeast"/>
        <w:jc w:val="center"/>
        <w:rPr>
          <w:rFonts w:ascii="仿宋_GB2312" w:eastAsia="仿宋_GB2312" w:hAnsi="仿宋_GB2312" w:cs="仿宋_GB2312"/>
          <w:sz w:val="44"/>
          <w:szCs w:val="44"/>
        </w:rPr>
      </w:pPr>
      <w:r>
        <w:rPr>
          <w:rFonts w:ascii="仿宋_GB2312" w:eastAsia="仿宋_GB2312" w:hAnsi="仿宋_GB2312" w:cs="仿宋_GB2312" w:hint="eastAsia"/>
          <w:b/>
          <w:bCs/>
          <w:sz w:val="44"/>
          <w:szCs w:val="44"/>
        </w:rPr>
        <w:t>建邺区开展反诈法治宣传进社区活动</w:t>
      </w:r>
    </w:p>
    <w:p w:rsidR="00647D95" w:rsidRDefault="00647D95" w:rsidP="00F75365">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为进一步发挥基层党组织战斗堡垒和党员先锋模范作用，</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日上午，建邺区司法局组织机关党员骨干和新时代文明实践志愿服务总队法律服务支队走进莫愁湖街道江东门社区，向社区居民宣传反诈法律知识。</w:t>
      </w:r>
    </w:p>
    <w:p w:rsidR="00647D95" w:rsidRDefault="00647D95">
      <w:pPr>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活动安排江苏执处律师事务所刘伟律师为居民作“保护好养老钱”法治教育主题讲座。刘律师从常见网络诈骗类型出发，运用鲜活的现实案例，详细讲解了高发类诈骗案件的欺骗手段与惯用套路，对虚假网贷诈骗、</w:t>
      </w:r>
      <w:r>
        <w:rPr>
          <w:rFonts w:ascii="仿宋_GB2312" w:eastAsia="仿宋_GB2312" w:hAnsi="仿宋_GB2312" w:cs="仿宋_GB2312"/>
          <w:sz w:val="32"/>
          <w:szCs w:val="32"/>
        </w:rPr>
        <w:t>AI</w:t>
      </w:r>
      <w:r>
        <w:rPr>
          <w:rFonts w:ascii="仿宋_GB2312" w:eastAsia="仿宋_GB2312" w:hAnsi="仿宋_GB2312" w:cs="仿宋_GB2312" w:hint="eastAsia"/>
          <w:sz w:val="32"/>
          <w:szCs w:val="32"/>
        </w:rPr>
        <w:t>诈骗等新型诈骗类型进行了细致分析，提醒居民在面对类似诈骗行为时要做到“不点击、不轻信、不透露、多核实”。活动中，区司法局的党员骨干与社区居民深入沟通交流，了解掌握居民的法治需求，解答居民的法律疑惑。</w:t>
      </w:r>
    </w:p>
    <w:p w:rsidR="00647D95" w:rsidRDefault="00647D95">
      <w:pPr>
        <w:rPr>
          <w:rFonts w:ascii="仿宋_GB2312" w:eastAsia="仿宋_GB2312" w:hAnsi="仿宋_GB2312" w:cs="仿宋_GB2312"/>
          <w:sz w:val="32"/>
          <w:szCs w:val="32"/>
        </w:rPr>
      </w:pPr>
      <w:r>
        <w:rPr>
          <w:rFonts w:ascii="仿宋_GB2312" w:eastAsia="仿宋_GB2312" w:hAnsi="仿宋_GB2312" w:cs="仿宋_GB2312"/>
          <w:sz w:val="32"/>
          <w:szCs w:val="32"/>
        </w:rPr>
        <w:t>  </w:t>
      </w:r>
      <w:bookmarkStart w:id="0" w:name="_GoBack"/>
      <w:bookmarkEnd w:id="0"/>
      <w:r>
        <w:rPr>
          <w:rFonts w:ascii="仿宋_GB2312" w:eastAsia="仿宋_GB2312" w:hAnsi="仿宋_GB2312" w:cs="仿宋_GB2312" w:hint="eastAsia"/>
          <w:sz w:val="32"/>
          <w:szCs w:val="32"/>
        </w:rPr>
        <w:t>本次活动进一步提升了区司法局党员参与社区共驻共建责任意识，在社区党建工作中起到有效示范带头作用，也助推区司法局网格化精准普法新模式进一步深化。</w:t>
      </w:r>
    </w:p>
    <w:p w:rsidR="00647D95" w:rsidRDefault="00647D95">
      <w:pPr>
        <w:pStyle w:val="NormalWeb"/>
        <w:widowControl/>
        <w:spacing w:line="420" w:lineRule="atLeast"/>
        <w:rPr>
          <w:rFonts w:ascii="Source Han Sans CN" w:hAnsi="Source Han Sans CN" w:cs="Source Han Sans CN"/>
          <w:sz w:val="30"/>
          <w:szCs w:val="30"/>
        </w:rPr>
      </w:pPr>
    </w:p>
    <w:p w:rsidR="00647D95" w:rsidRDefault="00647D95">
      <w:pPr>
        <w:pStyle w:val="NormalWeb"/>
        <w:widowControl/>
        <w:spacing w:line="420" w:lineRule="atLeast"/>
        <w:rPr>
          <w:rFonts w:ascii="Source Han Sans CN" w:hAnsi="Source Han Sans CN" w:cs="Source Han Sans CN"/>
          <w:sz w:val="30"/>
          <w:szCs w:val="30"/>
        </w:rPr>
      </w:pPr>
    </w:p>
    <w:p w:rsidR="00647D95" w:rsidRDefault="00647D95"/>
    <w:sectPr w:rsidR="00647D95" w:rsidSect="00F719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ZlYzQ1ODg1NzgyYzM4NTNjZTE4OWIzZmQ3Zjk4YTQifQ=="/>
  </w:docVars>
  <w:rsids>
    <w:rsidRoot w:val="00F719ED"/>
    <w:rsid w:val="001F1DA3"/>
    <w:rsid w:val="002F47A6"/>
    <w:rsid w:val="00647D95"/>
    <w:rsid w:val="00AB2236"/>
    <w:rsid w:val="00BE03E0"/>
    <w:rsid w:val="00BE5E89"/>
    <w:rsid w:val="00D36B95"/>
    <w:rsid w:val="00DD0E52"/>
    <w:rsid w:val="00F719ED"/>
    <w:rsid w:val="00F75365"/>
    <w:rsid w:val="528A2E7A"/>
    <w:rsid w:val="7BE55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19E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19ED"/>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57</Words>
  <Characters>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建邺区开展反诈法治宣传进社区活动</dc:title>
  <dc:subject/>
  <dc:creator>lenovo</dc:creator>
  <cp:keywords/>
  <dc:description/>
  <cp:lastModifiedBy>俞赟(yuyun)</cp:lastModifiedBy>
  <cp:revision>3</cp:revision>
  <dcterms:created xsi:type="dcterms:W3CDTF">2023-11-23T01:34:00Z</dcterms:created>
  <dcterms:modified xsi:type="dcterms:W3CDTF">2023-11-23T01:38:00Z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77D1302A31614C929C76F3E36F2A0C53_12</vt:lpwstr>
  </property>
</Properties>
</file>