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E4" w:rsidRDefault="001246E4">
      <w:pPr>
        <w:pStyle w:val="NormalWeb"/>
        <w:widowControl/>
        <w:spacing w:line="420" w:lineRule="atLeast"/>
        <w:rPr>
          <w:rFonts w:ascii="仿宋_GB2312" w:eastAsia="仿宋_GB2312" w:hAnsi="仿宋_GB2312" w:cs="仿宋_GB2312"/>
          <w:sz w:val="44"/>
          <w:szCs w:val="44"/>
        </w:rPr>
      </w:pPr>
      <w:r>
        <w:rPr>
          <w:rFonts w:ascii="仿宋_GB2312" w:eastAsia="仿宋_GB2312" w:hAnsi="仿宋_GB2312" w:cs="仿宋_GB2312" w:hint="eastAsia"/>
          <w:b/>
          <w:bCs/>
          <w:sz w:val="44"/>
          <w:szCs w:val="44"/>
        </w:rPr>
        <w:t>建邺区人民调解员协会圆满完成换届工作</w:t>
      </w:r>
    </w:p>
    <w:p w:rsidR="001246E4" w:rsidRDefault="001246E4" w:rsidP="009F4CC3">
      <w:pPr>
        <w:ind w:firstLineChars="200" w:firstLine="31680"/>
        <w:rPr>
          <w:rFonts w:ascii="仿宋_GB2312" w:eastAsia="仿宋_GB2312" w:hAnsi="仿宋_GB2312" w:cs="仿宋_GB2312"/>
          <w:sz w:val="32"/>
          <w:szCs w:val="32"/>
        </w:rPr>
      </w:pPr>
      <w:bookmarkStart w:id="0" w:name="_GoBack"/>
      <w:bookmarkEnd w:id="0"/>
      <w:smartTag w:uri="urn:schemas-microsoft-com:office:smarttags" w:element="chsdate">
        <w:smartTagPr>
          <w:attr w:name="IsROCDate" w:val="False"/>
          <w:attr w:name="IsLunarDate" w:val="False"/>
          <w:attr w:name="Day" w:val="16"/>
          <w:attr w:name="Month" w:val="11"/>
          <w:attr w:name="Year" w:val="2023"/>
        </w:smartTagP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建邺区人民调解员协会召开第二次会员代表大会，区司法局领导到会指导。大会审议通过协会第一届理事会的工作报告和财务报告，并选举产生协会第二届理事会理事、会长、副会长、秘书长。程利平同志当选新一届区人民调解员协会会长。</w:t>
      </w:r>
    </w:p>
    <w:p w:rsidR="001246E4" w:rsidRDefault="001246E4">
      <w:pPr>
        <w:rPr>
          <w:rFonts w:ascii="仿宋_GB2312" w:eastAsia="仿宋_GB2312" w:hAnsi="仿宋_GB2312" w:cs="仿宋_GB2312"/>
          <w:sz w:val="32"/>
          <w:szCs w:val="32"/>
        </w:rPr>
      </w:pPr>
      <w:r>
        <w:rPr>
          <w:rFonts w:ascii="仿宋_GB2312" w:eastAsia="仿宋_GB2312" w:hAnsi="仿宋_GB2312" w:cs="仿宋_GB2312"/>
          <w:sz w:val="32"/>
          <w:szCs w:val="32"/>
        </w:rPr>
        <w:t>  </w:t>
      </w:r>
      <w:r>
        <w:rPr>
          <w:rFonts w:ascii="仿宋_GB2312" w:eastAsia="仿宋_GB2312" w:hAnsi="仿宋_GB2312" w:cs="仿宋_GB2312" w:hint="eastAsia"/>
          <w:sz w:val="32"/>
          <w:szCs w:val="32"/>
        </w:rPr>
        <w:t>会议充分肯定了协会第一届理事会的工作成绩。自区人民调解员协会成立以来，协会围绕中心，服务大局，团结全区各类人民调解组织和人民调解员，在加强人民调解组织建设、队伍建设、制度建设、业务建设、信息化建设等方面配合司法行政机关做了大量工作，通过人民调解化解的纠纷数量逐年上升。截至今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月底，全区各类人民调解组织累计化解矛盾纠纷</w:t>
      </w:r>
      <w:r>
        <w:rPr>
          <w:rFonts w:ascii="仿宋_GB2312" w:eastAsia="仿宋_GB2312" w:hAnsi="仿宋_GB2312" w:cs="仿宋_GB2312"/>
          <w:sz w:val="32"/>
          <w:szCs w:val="32"/>
        </w:rPr>
        <w:t>41211</w:t>
      </w:r>
      <w:r>
        <w:rPr>
          <w:rFonts w:ascii="仿宋_GB2312" w:eastAsia="仿宋_GB2312" w:hAnsi="仿宋_GB2312" w:cs="仿宋_GB2312" w:hint="eastAsia"/>
          <w:sz w:val="32"/>
          <w:szCs w:val="32"/>
        </w:rPr>
        <w:t>件，调解成功率达到</w:t>
      </w:r>
      <w:r>
        <w:rPr>
          <w:rFonts w:ascii="仿宋_GB2312" w:eastAsia="仿宋_GB2312" w:hAnsi="仿宋_GB2312" w:cs="仿宋_GB2312"/>
          <w:sz w:val="32"/>
          <w:szCs w:val="32"/>
        </w:rPr>
        <w:t>98%</w:t>
      </w:r>
      <w:r>
        <w:rPr>
          <w:rFonts w:ascii="仿宋_GB2312" w:eastAsia="仿宋_GB2312" w:hAnsi="仿宋_GB2312" w:cs="仿宋_GB2312" w:hint="eastAsia"/>
          <w:sz w:val="32"/>
          <w:szCs w:val="32"/>
        </w:rPr>
        <w:t>以上，有效发挥人民调解维护社会稳定、化解基层矛盾的主力军作用，为平安建设作出了应有的贡献。</w:t>
      </w:r>
    </w:p>
    <w:p w:rsidR="001246E4" w:rsidRDefault="001246E4">
      <w:pPr>
        <w:rPr>
          <w:rFonts w:ascii="仿宋_GB2312" w:eastAsia="仿宋_GB2312" w:hAnsi="仿宋_GB2312" w:cs="仿宋_GB2312"/>
          <w:sz w:val="32"/>
          <w:szCs w:val="32"/>
        </w:rPr>
      </w:pPr>
      <w:r>
        <w:rPr>
          <w:rFonts w:ascii="仿宋_GB2312" w:eastAsia="仿宋_GB2312" w:hAnsi="仿宋_GB2312" w:cs="仿宋_GB2312"/>
          <w:sz w:val="32"/>
          <w:szCs w:val="32"/>
        </w:rPr>
        <w:t>  </w:t>
      </w:r>
      <w:r>
        <w:rPr>
          <w:rFonts w:ascii="仿宋_GB2312" w:eastAsia="仿宋_GB2312" w:hAnsi="仿宋_GB2312" w:cs="仿宋_GB2312" w:hint="eastAsia"/>
          <w:sz w:val="32"/>
          <w:szCs w:val="32"/>
        </w:rPr>
        <w:t>会议对新一届理事会提出要求。作为司法行政机关联系各级人民调解组织和人民调解员的桥梁和纽带，以及指导人民调解工作的参谋和助手，新一届理事会要带领全体会员深入学习贯彻习近平法治思想特别是习近平总书记关于调解工作的重要指示精神，认真贯彻落实全国、全省人民调解工作会议精神。要加强自身建设，健全完善协会内部运行机制和规章制度；要加强教育培训，建立完善协会学习交流平台，努力提升会员能力素质和水平；要提升组织能力，提高依法履职水平，配合司法行政机关开展好矛盾纠纷排查调解行动，提升人民调解权威性和公信力。</w:t>
      </w:r>
    </w:p>
    <w:p w:rsidR="001246E4" w:rsidRDefault="001246E4" w:rsidP="009F4CC3">
      <w:pPr>
        <w:spacing w:line="560" w:lineRule="exact"/>
        <w:ind w:firstLineChars="200" w:firstLine="31680"/>
        <w:rPr>
          <w:rFonts w:ascii="Source Han Sans CN" w:hAnsi="Source Han Sans CN" w:cs="Source Han Sans CN"/>
          <w:sz w:val="30"/>
          <w:szCs w:val="30"/>
        </w:rPr>
      </w:pPr>
    </w:p>
    <w:p w:rsidR="001246E4" w:rsidRDefault="001246E4"/>
    <w:sectPr w:rsidR="001246E4" w:rsidSect="003213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Source Han Sans C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ZlYzQ1ODg1NzgyYzM4NTNjZTE4OWIzZmQ3Zjk4YTQifQ=="/>
  </w:docVars>
  <w:rsids>
    <w:rsidRoot w:val="003213E7"/>
    <w:rsid w:val="001246E4"/>
    <w:rsid w:val="003213E7"/>
    <w:rsid w:val="004D39EE"/>
    <w:rsid w:val="00771DEA"/>
    <w:rsid w:val="00806B3A"/>
    <w:rsid w:val="00944E50"/>
    <w:rsid w:val="009F4CC3"/>
    <w:rsid w:val="00D70FFE"/>
    <w:rsid w:val="00DF27C1"/>
    <w:rsid w:val="00FE5783"/>
    <w:rsid w:val="3FAA6E90"/>
    <w:rsid w:val="5E3351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213E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213E7"/>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91</Words>
  <Characters>520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建邺区人民调解员协会圆满完成换届工作</dc:title>
  <dc:subject/>
  <dc:creator>lenovo</dc:creator>
  <cp:keywords/>
  <dc:description/>
  <cp:lastModifiedBy>俞赟(yuyun)</cp:lastModifiedBy>
  <cp:revision>3</cp:revision>
  <dcterms:created xsi:type="dcterms:W3CDTF">2023-11-23T01:36:00Z</dcterms:created>
  <dcterms:modified xsi:type="dcterms:W3CDTF">2023-11-23T01:39:00Z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98CA28E77E5342B48C44902F733BA9B8_12</vt:lpwstr>
  </property>
</Properties>
</file>