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after="10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  <w:t>关于2022-2023年建邺区旅游和体育产业发展</w:t>
      </w:r>
    </w:p>
    <w:p>
      <w:pPr>
        <w:spacing w:before="100" w:after="10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  <w:t>专项资金拟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  <w:lang w:val="en-US" w:eastAsia="zh-CN"/>
        </w:rPr>
        <w:t>扶持和促进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sz w:val="36"/>
          <w:szCs w:val="36"/>
          <w:shd w:val="clear" w:color="auto" w:fill="FFFFFF"/>
        </w:rPr>
        <w:t>项目的公示</w:t>
      </w:r>
    </w:p>
    <w:p>
      <w:pPr>
        <w:widowControl/>
        <w:spacing w:line="560" w:lineRule="exact"/>
        <w:ind w:firstLine="616" w:firstLineChars="200"/>
        <w:jc w:val="both"/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</w:pP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根据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《建邺区关于推进现代服务业发展若干政策措施》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eastAsia="zh-CN"/>
        </w:rPr>
        <w:t>《建邺区关于促进旅游和体育产业发展若干政策实施细则》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等文件精神，建邺区文化和旅游局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对各单位申报的项目组织进行了审核和评审，现将拟扶持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和促进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项目名单予以公示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eastAsia="zh-CN"/>
        </w:rPr>
        <w:t>，</w:t>
      </w: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公示时间为20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2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4</w:t>
      </w: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1</w:t>
      </w: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23</w:t>
      </w: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1</w:t>
      </w: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29</w:t>
      </w: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日。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任何单位和个人若对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公示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有异议,均可在公示期限内，以书面形式向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  <w:lang w:val="en-US" w:eastAsia="zh-CN"/>
        </w:rPr>
        <w:t>建邺区</w:t>
      </w:r>
      <w:r>
        <w:rPr>
          <w:rFonts w:hint="eastAsia" w:ascii="仿宋_GB2312" w:hAnsi="仿宋_GB2312" w:eastAsia="仿宋_GB2312" w:cs="仿宋_GB2312"/>
          <w:spacing w:val="-6"/>
          <w:sz w:val="32"/>
          <w:shd w:val="clear" w:color="auto" w:fill="FFFFFF"/>
        </w:rPr>
        <w:t>文化和旅游局提出，并提供加盖单位印章或签署实名和联系方式的反映材料。</w:t>
      </w:r>
    </w:p>
    <w:p>
      <w:pPr>
        <w:widowControl/>
        <w:spacing w:line="560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</w:pP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联系电话：025-87778249</w:t>
      </w:r>
    </w:p>
    <w:p>
      <w:pPr>
        <w:widowControl/>
        <w:spacing w:line="560" w:lineRule="exact"/>
        <w:ind w:firstLine="616" w:firstLineChars="200"/>
        <w:jc w:val="both"/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</w:pPr>
      <w:r>
        <w:rPr>
          <w:rFonts w:ascii="仿宋_GB2312" w:hAnsi="仿宋_GB2312" w:eastAsia="仿宋_GB2312" w:cs="仿宋_GB2312"/>
          <w:spacing w:val="-6"/>
          <w:sz w:val="32"/>
          <w:shd w:val="clear" w:color="auto" w:fill="FFFFFF"/>
        </w:rPr>
        <w:t>联系地址：南京市建邺区雨润大街99号建邺区图书馆4楼。</w:t>
      </w:r>
    </w:p>
    <w:p>
      <w:pPr>
        <w:spacing w:line="560" w:lineRule="exact"/>
        <w:jc w:val="both"/>
        <w:rPr>
          <w:rFonts w:ascii="仿宋_GB2312" w:hAnsi="仿宋_GB2312" w:eastAsia="仿宋_GB2312" w:cs="仿宋_GB2312"/>
          <w:sz w:val="32"/>
          <w:shd w:val="clear" w:color="auto" w:fill="FFFFFF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hd w:val="clear" w:color="auto" w:fill="FFFFFF"/>
        </w:rPr>
      </w:pPr>
      <w:r>
        <w:rPr>
          <w:rFonts w:ascii="仿宋_GB2312" w:hAnsi="仿宋_GB2312" w:eastAsia="仿宋_GB2312" w:cs="仿宋_GB2312"/>
          <w:sz w:val="32"/>
          <w:shd w:val="clear" w:color="auto" w:fill="FFFFFF"/>
        </w:rPr>
        <w:t>附件：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2022-2023年建邺区旅游和体育产业发展专项资金拟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  <w:lang w:val="en-US" w:eastAsia="zh-CN"/>
        </w:rPr>
        <w:t>扶持和促进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sz w:val="32"/>
          <w:shd w:val="clear" w:color="auto" w:fill="FFFFFF"/>
          <w:lang w:val="en-US" w:eastAsia="zh-CN"/>
        </w:rPr>
        <w:t>公示名单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建邺区文化</w:t>
      </w:r>
      <w:r>
        <w:rPr>
          <w:rFonts w:hint="eastAsia" w:ascii="仿宋_GB2312" w:hAnsi="仿宋_GB2312" w:eastAsia="仿宋_GB2312" w:cs="仿宋_GB2312"/>
          <w:sz w:val="32"/>
        </w:rPr>
        <w:t>和</w:t>
      </w:r>
      <w:r>
        <w:rPr>
          <w:rFonts w:ascii="仿宋_GB2312" w:hAnsi="仿宋_GB2312" w:eastAsia="仿宋_GB2312" w:cs="仿宋_GB2312"/>
          <w:sz w:val="32"/>
        </w:rPr>
        <w:t>旅游局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20</w:t>
      </w:r>
      <w:r>
        <w:rPr>
          <w:rFonts w:hint="eastAsia" w:ascii="仿宋_GB2312" w:hAnsi="仿宋_GB2312" w:eastAsia="仿宋_GB2312" w:cs="仿宋_GB2312"/>
          <w:sz w:val="32"/>
        </w:rPr>
        <w:t>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</w:rPr>
        <w:t>1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22</w:t>
      </w:r>
      <w:r>
        <w:rPr>
          <w:rFonts w:ascii="仿宋_GB2312" w:hAnsi="仿宋_GB2312" w:eastAsia="仿宋_GB2312" w:cs="仿宋_GB2312"/>
          <w:sz w:val="32"/>
        </w:rPr>
        <w:t>日</w:t>
      </w:r>
    </w:p>
    <w:p>
      <w:pPr>
        <w:spacing w:line="560" w:lineRule="exact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方正小标宋_GBK" w:hAnsi="方正小标宋_GBK" w:eastAsia="方正仿宋_GBK" w:cs="方正小标宋_GBK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2022-2023年建邺区旅游和体育产业发展专项资金拟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val="en-US" w:eastAsia="zh-CN"/>
        </w:rPr>
        <w:t>扶持和促进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项目公示名单</w:t>
      </w:r>
    </w:p>
    <w:tbl>
      <w:tblPr>
        <w:tblStyle w:val="2"/>
        <w:tblpPr w:leftFromText="180" w:rightFromText="180" w:vertAnchor="text" w:horzAnchor="page" w:tblpXSpec="center" w:tblpY="562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2736"/>
        <w:gridCol w:w="3857"/>
        <w:gridCol w:w="4356"/>
        <w:gridCol w:w="1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引进新型会奖旅游项目类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第21届全国固态离子学会议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江苏满程千渠会展服务有限公司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第十九届全国青年催化学术会议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江苏满程千渠会展服务有限公司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第15届中国南方血管大会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南京慧旅会展有限公司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2022年混凝土与水泥制品行业大会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南京慧旅会展有限公司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江苏省人民医院放射科医师年会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健美协会比赛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2023威克多品牌大会暨春夏新品发布会第一场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2023威克多品牌大会暨春夏新品发布会第二场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南京同仁堂2023年2月营销大会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中国医师协会第十三届急症医师年会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江苏省第十六届心脏节律管理论坛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2023年度完达山液奶新品发布会暨经销商大会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南京朗庭酒店管理有限公司朗庭大酒店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第十九届全国连锁商业战略发展论坛-保亭会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南京青奥城建设发展有限责任公司卓美亚酒店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会奖旅游联盟综合贡献奖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南京青奥城建设发展有限责任公司国际青年会议酒店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南京朗庭酒店管理有限公司朗庭大酒店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  <w:t>江苏嘉期会展服务有限公司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“国家全域旅游示范区”创建类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平安景区示范单位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南京市莫愁湖管理处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侵华日军南京大屠杀遇难同胞纪念馆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平安景区先进单位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南京滨江公园管理有限公司-绿博园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平安景区达标单位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南京云锦研究所有限公司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南京滨江公园管理有限公司-青年文化公园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南京滨江公园管理有限公司-鱼嘴公园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南京滨江公园管理有限公司-中央公园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文旅体节庆赛事活动类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2023南京江岛半程马拉松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南京善跑体育科技有限公司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建邺文旅创新发展类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2022第九届“紫金奖”文化创意设计大赛银奖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南京云锦研究所有限公司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体育产业培育发展类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省级体育产业示范单位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南京善跑体育科技有限公司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南京边城体育用品股份有限公司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南京奥体中心经营管理有限公司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spacing w:line="24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9CBE42-1219-42CA-BB59-082BCC57C6C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3AE9D04-E31C-4171-9197-4BF4670C2519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3" w:fontKey="{2D7FAFDF-6572-4F53-936D-CF5E047320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9094FD8-E8B1-4383-B5E0-D03559793CD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52785F53-1D5A-44FB-9209-18124931C8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黑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NDAyNDNiYWEwZWQ5OTUwNjc1M2M5ZDE4NmIzNDUifQ=="/>
  </w:docVars>
  <w:rsids>
    <w:rsidRoot w:val="00000000"/>
    <w:rsid w:val="01027614"/>
    <w:rsid w:val="03F80AD8"/>
    <w:rsid w:val="0BE67B3C"/>
    <w:rsid w:val="0EDE1004"/>
    <w:rsid w:val="0F753717"/>
    <w:rsid w:val="17122103"/>
    <w:rsid w:val="1BEF2AA3"/>
    <w:rsid w:val="22612080"/>
    <w:rsid w:val="2B1C4F36"/>
    <w:rsid w:val="2D8D5C78"/>
    <w:rsid w:val="2E706CFA"/>
    <w:rsid w:val="2FD02F34"/>
    <w:rsid w:val="302D4E52"/>
    <w:rsid w:val="32076555"/>
    <w:rsid w:val="35045109"/>
    <w:rsid w:val="3B2F036E"/>
    <w:rsid w:val="3B9558B8"/>
    <w:rsid w:val="3EBC63BD"/>
    <w:rsid w:val="44EC107E"/>
    <w:rsid w:val="4A653B05"/>
    <w:rsid w:val="52846D9A"/>
    <w:rsid w:val="5D6E4AE7"/>
    <w:rsid w:val="63F05338"/>
    <w:rsid w:val="69E30EFB"/>
    <w:rsid w:val="6C862D61"/>
    <w:rsid w:val="72611747"/>
    <w:rsid w:val="7A3A4A51"/>
    <w:rsid w:val="7C5E2286"/>
    <w:rsid w:val="7C747416"/>
    <w:rsid w:val="7CD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qFormat/>
    <w:uiPriority w:val="0"/>
  </w:style>
  <w:style w:type="table" w:default="1" w:styleId="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1398</Words>
  <Characters>1525</Characters>
  <Paragraphs>224</Paragraphs>
  <TotalTime>41</TotalTime>
  <ScaleCrop>false</ScaleCrop>
  <LinksUpToDate>false</LinksUpToDate>
  <CharactersWithSpaces>1525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2022-12-01T08:42:00Z</dcterms:created>
  <dc:creator>冯春宇</dc:creator>
  <cp:lastModifiedBy>吕峰</cp:lastModifiedBy>
  <cp:lastPrinted>2024-01-22T09:54:28Z</cp:lastPrinted>
  <dcterms:modified xsi:type="dcterms:W3CDTF">2024-01-22T10:01:49Z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231457D610B24DBE9E75B4D54FEF3CE8_13</vt:lpwstr>
  </property>
</Properties>
</file>