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0B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南京市运会：建邺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青少年部创金牌、奖牌数等多项全市第一</w:t>
      </w:r>
    </w:p>
    <w:p w14:paraId="76211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近日，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南京市第二十三届运动会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闭幕，建邺区青少年部捷报频传，不仅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金牌数、奖牌数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得分数均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全市榜首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，还获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参赛成绩奖全市第一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学校体育工作奖全市第一。</w:t>
      </w:r>
    </w:p>
    <w:p w14:paraId="7C3A96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677285" cy="2414905"/>
            <wp:effectExtent l="0" t="0" r="18415" b="4445"/>
            <wp:docPr id="1" name="图片 5" descr="微信图片_2024120714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微信图片_20241207143529"/>
                    <pic:cNvPicPr>
                      <a:picLocks noChangeAspect="1"/>
                    </pic:cNvPicPr>
                  </pic:nvPicPr>
                  <pic:blipFill>
                    <a:blip r:embed="rId4"/>
                    <a:srcRect t="12432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374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南京市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最高规格的综合性赛事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建邺区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青少年部精心筹备，通过层层选拔汇聚最具实力与潜力的运动员，组建了一支1370名运动员的精英队伍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。他们积极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投身于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此次运动会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35个大项的激烈角逐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不仅凸显建邺区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青少年体育事业的蓬勃生机，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展现建邺群众体育的参与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热情。</w:t>
      </w:r>
    </w:p>
    <w:p w14:paraId="18839A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707765" cy="2467610"/>
            <wp:effectExtent l="0" t="0" r="6985" b="8890"/>
            <wp:docPr id="2" name="图片 6" descr="139A6871-opq79075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139A6871-opq7907539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A2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634105" cy="2725420"/>
            <wp:effectExtent l="0" t="0" r="4445" b="17780"/>
            <wp:docPr id="3" name="图片 3" descr="微信图片_2024120910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091023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1C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建邺区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青少年部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的运动员们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带着对胜利的渴望和对体育精神的尊崇，与众多强劲对手同场竞技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共斩获 448 枚奖牌，累计获得 5058 分。其中，金牌 171 枚、银牌 115 枚、铜牌 162 枚。击剑、拳击、空手道、体操、霹雳舞、武术（套路）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项目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是建邺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青少年部的夺金大户，也是建邺青少年部全部占据单项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金牌榜首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的项目。</w:t>
      </w:r>
    </w:p>
    <w:p w14:paraId="27B692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678555" cy="2252980"/>
            <wp:effectExtent l="0" t="0" r="17145" b="13970"/>
            <wp:docPr id="4" name="图片 16" descr="微信图片_2024120910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微信图片_20241209102310"/>
                    <pic:cNvPicPr>
                      <a:picLocks noChangeAspect="1"/>
                    </pic:cNvPicPr>
                  </pic:nvPicPr>
                  <pic:blipFill>
                    <a:blip r:embed="rId7"/>
                    <a:srcRect t="12321" b="6015"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D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耀眼成绩的背后，是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建邺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青少年部运动员们无数个日夜的辛勤付出与刻苦训练，是他们在赛场上面对挑战永不言败的坚定信念。无论是烈日炎炎还是风雨交加，都未曾阻挡他们前进的脚步。队员们历经数月的刻苦训练，从技能的精进到团队的磨合，每一个环节都倾注了无数心血。他们用行动完美诠释了顽强拼搏的体育精神，书写了属于建邺区青少年的辉煌篇章。</w:t>
      </w:r>
    </w:p>
    <w:p w14:paraId="7EAFE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048000" cy="2105660"/>
            <wp:effectExtent l="0" t="0" r="0" b="8890"/>
            <wp:docPr id="5" name="图片 20" descr="微信图片_2024120910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 descr="微信图片_20241209103755"/>
                    <pic:cNvPicPr>
                      <a:picLocks noChangeAspect="1"/>
                    </pic:cNvPicPr>
                  </pic:nvPicPr>
                  <pic:blipFill>
                    <a:blip r:embed="rId8"/>
                    <a:srcRect t="789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F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082290" cy="1900555"/>
            <wp:effectExtent l="0" t="0" r="3810" b="4445"/>
            <wp:docPr id="6" name="图片 17" descr="微信图片_2024120910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微信图片_20241209102305"/>
                    <pic:cNvPicPr>
                      <a:picLocks noChangeAspect="1"/>
                    </pic:cNvPicPr>
                  </pic:nvPicPr>
                  <pic:blipFill>
                    <a:blip r:embed="rId9"/>
                    <a:srcRect t="13160" b="4618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7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3088005" cy="2089785"/>
            <wp:effectExtent l="0" t="0" r="17145" b="5715"/>
            <wp:docPr id="7" name="图片 10" descr="1F0A2938-opq78181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1F0A2938-opq7818104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AB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本次市运会，建邺区青少年部不仅展现出了卓越的竞技水平，更凭借团队的精心组织，为这份荣耀增添了坚实的底色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未来的道路上，建邺区青少年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运动员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将继续勇往直前，以更加饱满的热情和更加坚定的信念，投身于体育事业的发展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为建邺区体育事业的繁荣再攀高峰，创造更多的辉煌！</w:t>
      </w:r>
      <w:bookmarkStart w:id="0" w:name="_GoBack"/>
      <w:bookmarkEnd w:id="0"/>
    </w:p>
    <w:p w14:paraId="3CE32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0D49"/>
    <w:rsid w:val="02777BFD"/>
    <w:rsid w:val="0555794B"/>
    <w:rsid w:val="085235B2"/>
    <w:rsid w:val="0988739D"/>
    <w:rsid w:val="0FD13BA4"/>
    <w:rsid w:val="13DB3D64"/>
    <w:rsid w:val="17B5006B"/>
    <w:rsid w:val="21976CA7"/>
    <w:rsid w:val="28362559"/>
    <w:rsid w:val="2B6B0121"/>
    <w:rsid w:val="2BC821CF"/>
    <w:rsid w:val="2D5127A6"/>
    <w:rsid w:val="32E574B6"/>
    <w:rsid w:val="35A3421D"/>
    <w:rsid w:val="42902F12"/>
    <w:rsid w:val="49AD5BED"/>
    <w:rsid w:val="55C26A9D"/>
    <w:rsid w:val="5759148F"/>
    <w:rsid w:val="75FF4FEA"/>
    <w:rsid w:val="77B70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666</Characters>
  <Lines>0</Lines>
  <Paragraphs>0</Paragraphs>
  <TotalTime>60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zhushiyu</dc:creator>
  <cp:lastModifiedBy>怪味甜豆</cp:lastModifiedBy>
  <dcterms:modified xsi:type="dcterms:W3CDTF">2024-12-11T08:07:36Z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29F9E16A71CD417185AE8647BB7F8028_13</vt:lpwstr>
  </property>
</Properties>
</file>