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A3DB">
      <w:pPr>
        <w:spacing w:before="100" w:after="100" w:line="560" w:lineRule="exact"/>
        <w:jc w:val="center"/>
        <w:rPr>
          <w:rFonts w:hint="eastAsia" w:ascii="方正小标宋_GBK" w:hAnsi="方正小标宋_GBK" w:eastAsia="方正小标宋_GBK" w:cs="方正小标宋_GBK"/>
          <w:b w:val="0"/>
          <w:bCs/>
          <w:color w:val="333333"/>
          <w:sz w:val="36"/>
          <w:szCs w:val="36"/>
          <w:shd w:val="clear" w:color="auto" w:fill="FFFFFF"/>
        </w:rPr>
      </w:pPr>
      <w:r>
        <w:rPr>
          <w:rFonts w:hint="eastAsia" w:ascii="方正小标宋_GBK" w:hAnsi="方正小标宋_GBK" w:eastAsia="方正小标宋_GBK" w:cs="方正小标宋_GBK"/>
          <w:b w:val="0"/>
          <w:bCs/>
          <w:color w:val="333333"/>
          <w:sz w:val="36"/>
          <w:szCs w:val="36"/>
          <w:shd w:val="clear" w:color="auto" w:fill="FFFFFF"/>
        </w:rPr>
        <w:t>关于202</w:t>
      </w:r>
      <w:r>
        <w:rPr>
          <w:rFonts w:hint="eastAsia" w:ascii="方正小标宋_GBK" w:hAnsi="方正小标宋_GBK" w:eastAsia="方正小标宋_GBK" w:cs="方正小标宋_GBK"/>
          <w:b w:val="0"/>
          <w:bCs/>
          <w:color w:val="333333"/>
          <w:sz w:val="36"/>
          <w:szCs w:val="36"/>
          <w:shd w:val="clear" w:color="auto" w:fill="FFFFFF"/>
          <w:lang w:val="en-US" w:eastAsia="zh-CN"/>
        </w:rPr>
        <w:t>3</w:t>
      </w:r>
      <w:r>
        <w:rPr>
          <w:rFonts w:hint="eastAsia" w:ascii="方正小标宋_GBK" w:hAnsi="方正小标宋_GBK" w:eastAsia="方正小标宋_GBK" w:cs="方正小标宋_GBK"/>
          <w:b w:val="0"/>
          <w:bCs/>
          <w:color w:val="333333"/>
          <w:sz w:val="36"/>
          <w:szCs w:val="36"/>
          <w:shd w:val="clear" w:color="auto" w:fill="FFFFFF"/>
        </w:rPr>
        <w:t>-202</w:t>
      </w:r>
      <w:r>
        <w:rPr>
          <w:rFonts w:hint="eastAsia" w:ascii="方正小标宋_GBK" w:hAnsi="方正小标宋_GBK" w:eastAsia="方正小标宋_GBK" w:cs="方正小标宋_GBK"/>
          <w:b w:val="0"/>
          <w:bCs/>
          <w:color w:val="333333"/>
          <w:sz w:val="36"/>
          <w:szCs w:val="36"/>
          <w:shd w:val="clear" w:color="auto" w:fill="FFFFFF"/>
          <w:lang w:val="en-US" w:eastAsia="zh-CN"/>
        </w:rPr>
        <w:t>4</w:t>
      </w:r>
      <w:r>
        <w:rPr>
          <w:rFonts w:hint="eastAsia" w:ascii="方正小标宋_GBK" w:hAnsi="方正小标宋_GBK" w:eastAsia="方正小标宋_GBK" w:cs="方正小标宋_GBK"/>
          <w:b w:val="0"/>
          <w:bCs/>
          <w:color w:val="333333"/>
          <w:sz w:val="36"/>
          <w:szCs w:val="36"/>
          <w:shd w:val="clear" w:color="auto" w:fill="FFFFFF"/>
        </w:rPr>
        <w:t>年建邺区旅游和体育产业发展</w:t>
      </w:r>
    </w:p>
    <w:p w14:paraId="36AA8600">
      <w:pPr>
        <w:spacing w:before="100" w:after="100" w:line="560" w:lineRule="exact"/>
        <w:jc w:val="center"/>
        <w:rPr>
          <w:rFonts w:hint="eastAsia" w:ascii="方正小标宋_GBK" w:hAnsi="方正小标宋_GBK" w:eastAsia="方正小标宋_GBK" w:cs="方正小标宋_GBK"/>
          <w:b w:val="0"/>
          <w:bCs/>
          <w:color w:val="333333"/>
          <w:sz w:val="36"/>
          <w:szCs w:val="36"/>
          <w:shd w:val="clear" w:color="auto" w:fill="FFFFFF"/>
        </w:rPr>
      </w:pPr>
      <w:r>
        <w:rPr>
          <w:rFonts w:hint="eastAsia" w:ascii="方正小标宋_GBK" w:hAnsi="方正小标宋_GBK" w:eastAsia="方正小标宋_GBK" w:cs="方正小标宋_GBK"/>
          <w:b w:val="0"/>
          <w:bCs/>
          <w:color w:val="333333"/>
          <w:sz w:val="36"/>
          <w:szCs w:val="36"/>
          <w:shd w:val="clear" w:color="auto" w:fill="FFFFFF"/>
        </w:rPr>
        <w:t>专项资金拟</w:t>
      </w:r>
      <w:r>
        <w:rPr>
          <w:rFonts w:hint="eastAsia" w:ascii="方正小标宋_GBK" w:hAnsi="方正小标宋_GBK" w:eastAsia="方正小标宋_GBK" w:cs="方正小标宋_GBK"/>
          <w:b w:val="0"/>
          <w:bCs/>
          <w:color w:val="333333"/>
          <w:sz w:val="36"/>
          <w:szCs w:val="36"/>
          <w:shd w:val="clear" w:color="auto" w:fill="FFFFFF"/>
          <w:lang w:val="en-US" w:eastAsia="zh-CN"/>
        </w:rPr>
        <w:t>促进</w:t>
      </w:r>
      <w:r>
        <w:rPr>
          <w:rFonts w:hint="eastAsia" w:ascii="方正小标宋_GBK" w:hAnsi="方正小标宋_GBK" w:eastAsia="方正小标宋_GBK" w:cs="方正小标宋_GBK"/>
          <w:b w:val="0"/>
          <w:bCs/>
          <w:color w:val="333333"/>
          <w:sz w:val="36"/>
          <w:szCs w:val="36"/>
          <w:shd w:val="clear" w:color="auto" w:fill="FFFFFF"/>
        </w:rPr>
        <w:t>项目的公示</w:t>
      </w:r>
    </w:p>
    <w:p w14:paraId="078C830B">
      <w:pPr>
        <w:widowControl/>
        <w:spacing w:line="560" w:lineRule="exact"/>
        <w:ind w:firstLine="616" w:firstLineChars="200"/>
        <w:jc w:val="both"/>
        <w:rPr>
          <w:rFonts w:hint="eastAsia" w:ascii="仿宋_GB2312" w:hAnsi="仿宋_GB2312" w:eastAsia="仿宋_GB2312" w:cs="仿宋_GB2312"/>
          <w:spacing w:val="-6"/>
          <w:sz w:val="32"/>
          <w:shd w:val="clear" w:color="auto" w:fill="FFFFFF"/>
        </w:rPr>
      </w:pPr>
      <w:r>
        <w:rPr>
          <w:rFonts w:ascii="仿宋_GB2312" w:hAnsi="仿宋_GB2312" w:eastAsia="仿宋_GB2312" w:cs="仿宋_GB2312"/>
          <w:spacing w:val="-6"/>
          <w:sz w:val="32"/>
          <w:shd w:val="clear" w:color="auto" w:fill="FFFFFF"/>
        </w:rPr>
        <w:t>根据</w:t>
      </w:r>
      <w:r>
        <w:rPr>
          <w:rFonts w:hint="eastAsia" w:ascii="仿宋_GB2312" w:hAnsi="仿宋_GB2312" w:eastAsia="仿宋_GB2312" w:cs="仿宋_GB2312"/>
          <w:spacing w:val="-6"/>
          <w:sz w:val="32"/>
          <w:shd w:val="clear" w:color="auto" w:fill="FFFFFF"/>
        </w:rPr>
        <w:t>《建邺区关于推进现代服务业发展若干政策措施》</w:t>
      </w:r>
      <w:r>
        <w:rPr>
          <w:rFonts w:hint="eastAsia" w:ascii="仿宋_GB2312" w:hAnsi="仿宋_GB2312" w:eastAsia="仿宋_GB2312" w:cs="仿宋_GB2312"/>
          <w:spacing w:val="-6"/>
          <w:sz w:val="32"/>
          <w:shd w:val="clear" w:color="auto" w:fill="FFFFFF"/>
          <w:lang w:val="en-US" w:eastAsia="zh-CN"/>
        </w:rPr>
        <w:t>和</w:t>
      </w:r>
      <w:r>
        <w:rPr>
          <w:rFonts w:hint="eastAsia" w:ascii="仿宋_GB2312" w:hAnsi="仿宋_GB2312" w:eastAsia="仿宋_GB2312" w:cs="仿宋_GB2312"/>
          <w:spacing w:val="-6"/>
          <w:sz w:val="32"/>
          <w:shd w:val="clear" w:color="auto" w:fill="FFFFFF"/>
          <w:lang w:eastAsia="zh-CN"/>
        </w:rPr>
        <w:t>《建邺区关于促进旅游和体育产业发展若干政策实施细则》</w:t>
      </w:r>
      <w:r>
        <w:rPr>
          <w:rFonts w:hint="eastAsia" w:ascii="仿宋_GB2312" w:hAnsi="仿宋_GB2312" w:eastAsia="仿宋_GB2312" w:cs="仿宋_GB2312"/>
          <w:spacing w:val="-6"/>
          <w:sz w:val="32"/>
          <w:shd w:val="clear" w:color="auto" w:fill="FFFFFF"/>
          <w:lang w:val="en-US" w:eastAsia="zh-CN"/>
        </w:rPr>
        <w:t>等文件精神，建邺区文化和旅游局</w:t>
      </w:r>
      <w:r>
        <w:rPr>
          <w:rFonts w:hint="eastAsia" w:ascii="仿宋_GB2312" w:hAnsi="仿宋_GB2312" w:eastAsia="仿宋_GB2312" w:cs="仿宋_GB2312"/>
          <w:spacing w:val="-6"/>
          <w:sz w:val="32"/>
          <w:shd w:val="clear" w:color="auto" w:fill="FFFFFF"/>
        </w:rPr>
        <w:t>对各单位申报的项目组织进行了审核和评审，现将拟</w:t>
      </w:r>
      <w:r>
        <w:rPr>
          <w:rFonts w:hint="eastAsia" w:ascii="仿宋_GB2312" w:hAnsi="仿宋_GB2312" w:eastAsia="仿宋_GB2312" w:cs="仿宋_GB2312"/>
          <w:spacing w:val="-6"/>
          <w:sz w:val="32"/>
          <w:shd w:val="clear" w:color="auto" w:fill="FFFFFF"/>
          <w:lang w:val="en-US" w:eastAsia="zh-CN"/>
        </w:rPr>
        <w:t>促进</w:t>
      </w:r>
      <w:r>
        <w:rPr>
          <w:rFonts w:hint="eastAsia" w:ascii="仿宋_GB2312" w:hAnsi="仿宋_GB2312" w:eastAsia="仿宋_GB2312" w:cs="仿宋_GB2312"/>
          <w:spacing w:val="-6"/>
          <w:sz w:val="32"/>
          <w:shd w:val="clear" w:color="auto" w:fill="FFFFFF"/>
        </w:rPr>
        <w:t>项目名单予以公示</w:t>
      </w:r>
      <w:r>
        <w:rPr>
          <w:rFonts w:hint="eastAsia" w:ascii="仿宋_GB2312" w:hAnsi="仿宋_GB2312" w:eastAsia="仿宋_GB2312" w:cs="仿宋_GB2312"/>
          <w:spacing w:val="-6"/>
          <w:sz w:val="32"/>
          <w:shd w:val="clear" w:color="auto" w:fill="FFFFFF"/>
          <w:lang w:eastAsia="zh-CN"/>
        </w:rPr>
        <w:t>，</w:t>
      </w:r>
      <w:r>
        <w:rPr>
          <w:rFonts w:ascii="仿宋_GB2312" w:hAnsi="仿宋_GB2312" w:eastAsia="仿宋_GB2312" w:cs="仿宋_GB2312"/>
          <w:spacing w:val="-6"/>
          <w:sz w:val="32"/>
          <w:shd w:val="clear" w:color="auto" w:fill="FFFFFF"/>
        </w:rPr>
        <w:t>公示时间为20</w:t>
      </w:r>
      <w:r>
        <w:rPr>
          <w:rFonts w:hint="eastAsia" w:ascii="仿宋_GB2312" w:hAnsi="仿宋_GB2312" w:eastAsia="仿宋_GB2312" w:cs="仿宋_GB2312"/>
          <w:spacing w:val="-6"/>
          <w:sz w:val="32"/>
          <w:shd w:val="clear" w:color="auto" w:fill="FFFFFF"/>
        </w:rPr>
        <w:t>2</w:t>
      </w:r>
      <w:r>
        <w:rPr>
          <w:rFonts w:hint="eastAsia" w:ascii="仿宋_GB2312" w:hAnsi="仿宋_GB2312" w:eastAsia="仿宋_GB2312" w:cs="仿宋_GB2312"/>
          <w:spacing w:val="-6"/>
          <w:sz w:val="32"/>
          <w:shd w:val="clear" w:color="auto" w:fill="FFFFFF"/>
          <w:lang w:val="en-US" w:eastAsia="zh-CN"/>
        </w:rPr>
        <w:t>5</w:t>
      </w:r>
      <w:r>
        <w:rPr>
          <w:rFonts w:ascii="仿宋_GB2312" w:hAnsi="仿宋_GB2312" w:eastAsia="仿宋_GB2312" w:cs="仿宋_GB2312"/>
          <w:spacing w:val="-6"/>
          <w:sz w:val="32"/>
          <w:shd w:val="clear" w:color="auto" w:fill="FFFFFF"/>
        </w:rPr>
        <w:t>年</w:t>
      </w:r>
      <w:r>
        <w:rPr>
          <w:rFonts w:hint="eastAsia" w:ascii="仿宋_GB2312" w:hAnsi="仿宋_GB2312" w:eastAsia="仿宋_GB2312" w:cs="仿宋_GB2312"/>
          <w:spacing w:val="-6"/>
          <w:sz w:val="32"/>
          <w:shd w:val="clear" w:color="auto" w:fill="FFFFFF"/>
          <w:lang w:val="en-US" w:eastAsia="zh-CN"/>
        </w:rPr>
        <w:t>1</w:t>
      </w:r>
      <w:r>
        <w:rPr>
          <w:rFonts w:ascii="仿宋_GB2312" w:hAnsi="仿宋_GB2312" w:eastAsia="仿宋_GB2312" w:cs="仿宋_GB2312"/>
          <w:spacing w:val="-6"/>
          <w:sz w:val="32"/>
          <w:shd w:val="clear" w:color="auto" w:fill="FFFFFF"/>
        </w:rPr>
        <w:t>月</w:t>
      </w:r>
      <w:r>
        <w:rPr>
          <w:rFonts w:hint="eastAsia" w:ascii="仿宋_GB2312" w:hAnsi="仿宋_GB2312" w:eastAsia="仿宋_GB2312" w:cs="仿宋_GB2312"/>
          <w:spacing w:val="-6"/>
          <w:sz w:val="32"/>
          <w:shd w:val="clear" w:color="auto" w:fill="FFFFFF"/>
          <w:lang w:val="en-US" w:eastAsia="zh-CN"/>
        </w:rPr>
        <w:t>13</w:t>
      </w:r>
      <w:r>
        <w:rPr>
          <w:rFonts w:ascii="仿宋_GB2312" w:hAnsi="仿宋_GB2312" w:eastAsia="仿宋_GB2312" w:cs="仿宋_GB2312"/>
          <w:spacing w:val="-6"/>
          <w:sz w:val="32"/>
          <w:shd w:val="clear" w:color="auto" w:fill="FFFFFF"/>
        </w:rPr>
        <w:t>日至</w:t>
      </w:r>
      <w:r>
        <w:rPr>
          <w:rFonts w:hint="eastAsia" w:ascii="仿宋_GB2312" w:hAnsi="仿宋_GB2312" w:eastAsia="仿宋_GB2312" w:cs="仿宋_GB2312"/>
          <w:spacing w:val="-6"/>
          <w:sz w:val="32"/>
          <w:shd w:val="clear" w:color="auto" w:fill="FFFFFF"/>
          <w:lang w:val="en-US" w:eastAsia="zh-CN"/>
        </w:rPr>
        <w:t>1</w:t>
      </w:r>
      <w:r>
        <w:rPr>
          <w:rFonts w:ascii="仿宋_GB2312" w:hAnsi="仿宋_GB2312" w:eastAsia="仿宋_GB2312" w:cs="仿宋_GB2312"/>
          <w:spacing w:val="-6"/>
          <w:sz w:val="32"/>
          <w:shd w:val="clear" w:color="auto" w:fill="FFFFFF"/>
        </w:rPr>
        <w:t>月</w:t>
      </w:r>
      <w:r>
        <w:rPr>
          <w:rFonts w:hint="eastAsia" w:ascii="仿宋_GB2312" w:hAnsi="仿宋_GB2312" w:eastAsia="仿宋_GB2312" w:cs="仿宋_GB2312"/>
          <w:spacing w:val="-6"/>
          <w:sz w:val="32"/>
          <w:shd w:val="clear" w:color="auto" w:fill="FFFFFF"/>
          <w:lang w:val="en-US" w:eastAsia="zh-CN"/>
        </w:rPr>
        <w:t>17</w:t>
      </w:r>
      <w:r>
        <w:rPr>
          <w:rFonts w:ascii="仿宋_GB2312" w:hAnsi="仿宋_GB2312" w:eastAsia="仿宋_GB2312" w:cs="仿宋_GB2312"/>
          <w:spacing w:val="-6"/>
          <w:sz w:val="32"/>
          <w:shd w:val="clear" w:color="auto" w:fill="FFFFFF"/>
        </w:rPr>
        <w:t>日。</w:t>
      </w:r>
      <w:r>
        <w:rPr>
          <w:rFonts w:hint="eastAsia" w:ascii="仿宋_GB2312" w:hAnsi="仿宋_GB2312" w:eastAsia="仿宋_GB2312" w:cs="仿宋_GB2312"/>
          <w:spacing w:val="-6"/>
          <w:sz w:val="32"/>
          <w:shd w:val="clear" w:color="auto" w:fill="FFFFFF"/>
        </w:rPr>
        <w:t>任何单位和个人若对</w:t>
      </w:r>
      <w:r>
        <w:rPr>
          <w:rFonts w:hint="eastAsia" w:ascii="仿宋_GB2312" w:hAnsi="仿宋_GB2312" w:eastAsia="仿宋_GB2312" w:cs="仿宋_GB2312"/>
          <w:spacing w:val="-6"/>
          <w:sz w:val="32"/>
          <w:shd w:val="clear" w:color="auto" w:fill="FFFFFF"/>
          <w:lang w:val="en-US" w:eastAsia="zh-CN"/>
        </w:rPr>
        <w:t>公示</w:t>
      </w:r>
      <w:r>
        <w:rPr>
          <w:rFonts w:hint="eastAsia" w:ascii="仿宋_GB2312" w:hAnsi="仿宋_GB2312" w:eastAsia="仿宋_GB2312" w:cs="仿宋_GB2312"/>
          <w:spacing w:val="-6"/>
          <w:sz w:val="32"/>
          <w:shd w:val="clear" w:color="auto" w:fill="FFFFFF"/>
        </w:rPr>
        <w:t>有异议,均可在公示期限内，以书面形式向</w:t>
      </w:r>
      <w:r>
        <w:rPr>
          <w:rFonts w:hint="eastAsia" w:ascii="仿宋_GB2312" w:hAnsi="仿宋_GB2312" w:eastAsia="仿宋_GB2312" w:cs="仿宋_GB2312"/>
          <w:spacing w:val="-6"/>
          <w:sz w:val="32"/>
          <w:shd w:val="clear" w:color="auto" w:fill="FFFFFF"/>
          <w:lang w:val="en-US" w:eastAsia="zh-CN"/>
        </w:rPr>
        <w:t>建邺区</w:t>
      </w:r>
      <w:r>
        <w:rPr>
          <w:rFonts w:hint="eastAsia" w:ascii="仿宋_GB2312" w:hAnsi="仿宋_GB2312" w:eastAsia="仿宋_GB2312" w:cs="仿宋_GB2312"/>
          <w:spacing w:val="-6"/>
          <w:sz w:val="32"/>
          <w:shd w:val="clear" w:color="auto" w:fill="FFFFFF"/>
        </w:rPr>
        <w:t>文化和旅游局提出，并提供加盖单位印章或签署实名和联系方式的反映材料。</w:t>
      </w:r>
    </w:p>
    <w:p w14:paraId="2B41FEB3">
      <w:pPr>
        <w:widowControl/>
        <w:spacing w:line="560" w:lineRule="exact"/>
        <w:ind w:firstLine="616" w:firstLineChars="200"/>
        <w:jc w:val="both"/>
        <w:rPr>
          <w:rFonts w:hint="default" w:ascii="仿宋_GB2312" w:hAnsi="仿宋_GB2312" w:eastAsia="仿宋_GB2312" w:cs="仿宋_GB2312"/>
          <w:spacing w:val="-6"/>
          <w:sz w:val="32"/>
          <w:shd w:val="clear" w:color="auto" w:fill="FFFFFF"/>
          <w:lang w:val="en-US" w:eastAsia="zh-CN"/>
        </w:rPr>
      </w:pPr>
      <w:r>
        <w:rPr>
          <w:rFonts w:ascii="仿宋_GB2312" w:hAnsi="仿宋_GB2312" w:eastAsia="仿宋_GB2312" w:cs="仿宋_GB2312"/>
          <w:spacing w:val="-6"/>
          <w:sz w:val="32"/>
          <w:shd w:val="clear" w:color="auto" w:fill="FFFFFF"/>
        </w:rPr>
        <w:t>联系电话：025-87778</w:t>
      </w:r>
      <w:r>
        <w:rPr>
          <w:rFonts w:hint="eastAsia" w:ascii="仿宋_GB2312" w:hAnsi="仿宋_GB2312" w:eastAsia="仿宋_GB2312" w:cs="仿宋_GB2312"/>
          <w:spacing w:val="-6"/>
          <w:sz w:val="32"/>
          <w:shd w:val="clear" w:color="auto" w:fill="FFFFFF"/>
          <w:lang w:val="en-US" w:eastAsia="zh-CN"/>
        </w:rPr>
        <w:t>333</w:t>
      </w:r>
    </w:p>
    <w:p w14:paraId="5EE4651B">
      <w:pPr>
        <w:widowControl/>
        <w:spacing w:line="560" w:lineRule="exact"/>
        <w:ind w:firstLine="616" w:firstLineChars="200"/>
        <w:jc w:val="both"/>
        <w:rPr>
          <w:rFonts w:ascii="仿宋_GB2312" w:hAnsi="仿宋_GB2312" w:eastAsia="仿宋_GB2312" w:cs="仿宋_GB2312"/>
          <w:spacing w:val="-6"/>
          <w:sz w:val="32"/>
          <w:shd w:val="clear" w:color="auto" w:fill="FFFFFF"/>
        </w:rPr>
      </w:pPr>
      <w:r>
        <w:rPr>
          <w:rFonts w:ascii="仿宋_GB2312" w:hAnsi="仿宋_GB2312" w:eastAsia="仿宋_GB2312" w:cs="仿宋_GB2312"/>
          <w:spacing w:val="-6"/>
          <w:sz w:val="32"/>
          <w:shd w:val="clear" w:color="auto" w:fill="FFFFFF"/>
        </w:rPr>
        <w:t>联系地址：南京市建邺区雨润大街99号建邺区图书馆4楼。</w:t>
      </w:r>
    </w:p>
    <w:p w14:paraId="01CC51F4">
      <w:pPr>
        <w:spacing w:line="560" w:lineRule="exact"/>
        <w:jc w:val="both"/>
        <w:rPr>
          <w:rFonts w:ascii="仿宋_GB2312" w:hAnsi="仿宋_GB2312" w:eastAsia="仿宋_GB2312" w:cs="仿宋_GB2312"/>
          <w:sz w:val="32"/>
          <w:shd w:val="clear" w:color="auto" w:fill="FFFFFF"/>
        </w:rPr>
      </w:pPr>
    </w:p>
    <w:p w14:paraId="613B89A5">
      <w:pPr>
        <w:spacing w:line="560" w:lineRule="exact"/>
        <w:jc w:val="left"/>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附件：</w:t>
      </w:r>
    </w:p>
    <w:p w14:paraId="722B270E">
      <w:pPr>
        <w:spacing w:line="560" w:lineRule="exact"/>
        <w:ind w:firstLine="640" w:firstLineChars="200"/>
        <w:jc w:val="left"/>
        <w:rPr>
          <w:rFonts w:hint="default" w:ascii="仿宋_GB2312" w:hAnsi="仿宋_GB2312" w:eastAsia="仿宋_GB2312" w:cs="仿宋_GB2312"/>
          <w:sz w:val="32"/>
          <w:lang w:val="en-US" w:eastAsia="zh-CN"/>
        </w:rPr>
      </w:pPr>
      <w:r>
        <w:rPr>
          <w:rFonts w:hint="eastAsia" w:ascii="仿宋_GB2312" w:hAnsi="仿宋_GB2312" w:eastAsia="仿宋_GB2312" w:cs="仿宋_GB2312"/>
          <w:sz w:val="32"/>
          <w:shd w:val="clear" w:color="auto" w:fill="FFFFFF"/>
        </w:rPr>
        <w:t>202</w:t>
      </w:r>
      <w:r>
        <w:rPr>
          <w:rFonts w:hint="eastAsia" w:ascii="仿宋_GB2312" w:hAnsi="仿宋_GB2312" w:eastAsia="仿宋_GB2312" w:cs="仿宋_GB2312"/>
          <w:sz w:val="32"/>
          <w:shd w:val="clear" w:color="auto" w:fill="FFFFFF"/>
          <w:lang w:val="en-US" w:eastAsia="zh-CN"/>
        </w:rPr>
        <w:t>3</w:t>
      </w:r>
      <w:r>
        <w:rPr>
          <w:rFonts w:hint="eastAsia" w:ascii="仿宋_GB2312" w:hAnsi="仿宋_GB2312" w:eastAsia="仿宋_GB2312" w:cs="仿宋_GB2312"/>
          <w:sz w:val="32"/>
          <w:shd w:val="clear" w:color="auto" w:fill="FFFFFF"/>
        </w:rPr>
        <w:t>-202</w:t>
      </w:r>
      <w:r>
        <w:rPr>
          <w:rFonts w:hint="eastAsia" w:ascii="仿宋_GB2312" w:hAnsi="仿宋_GB2312" w:eastAsia="仿宋_GB2312" w:cs="仿宋_GB2312"/>
          <w:sz w:val="32"/>
          <w:shd w:val="clear" w:color="auto" w:fill="FFFFFF"/>
          <w:lang w:val="en-US" w:eastAsia="zh-CN"/>
        </w:rPr>
        <w:t>4</w:t>
      </w:r>
      <w:r>
        <w:rPr>
          <w:rFonts w:hint="eastAsia" w:ascii="仿宋_GB2312" w:hAnsi="仿宋_GB2312" w:eastAsia="仿宋_GB2312" w:cs="仿宋_GB2312"/>
          <w:sz w:val="32"/>
          <w:shd w:val="clear" w:color="auto" w:fill="FFFFFF"/>
        </w:rPr>
        <w:t>年建邺区旅游和体育产业发展专项资金拟</w:t>
      </w:r>
      <w:r>
        <w:rPr>
          <w:rFonts w:hint="eastAsia" w:ascii="仿宋_GB2312" w:hAnsi="仿宋_GB2312" w:eastAsia="仿宋_GB2312" w:cs="仿宋_GB2312"/>
          <w:sz w:val="32"/>
          <w:shd w:val="clear" w:color="auto" w:fill="FFFFFF"/>
          <w:lang w:val="en-US" w:eastAsia="zh-CN"/>
        </w:rPr>
        <w:t>促进</w:t>
      </w:r>
      <w:r>
        <w:rPr>
          <w:rFonts w:hint="eastAsia" w:ascii="仿宋_GB2312" w:hAnsi="仿宋_GB2312" w:eastAsia="仿宋_GB2312" w:cs="仿宋_GB2312"/>
          <w:sz w:val="32"/>
          <w:shd w:val="clear" w:color="auto" w:fill="FFFFFF"/>
        </w:rPr>
        <w:t>项目</w:t>
      </w:r>
      <w:r>
        <w:rPr>
          <w:rFonts w:hint="eastAsia" w:ascii="仿宋_GB2312" w:hAnsi="仿宋_GB2312" w:eastAsia="仿宋_GB2312" w:cs="仿宋_GB2312"/>
          <w:sz w:val="32"/>
          <w:shd w:val="clear" w:color="auto" w:fill="FFFFFF"/>
          <w:lang w:val="en-US" w:eastAsia="zh-CN"/>
        </w:rPr>
        <w:t>公示名单</w:t>
      </w:r>
    </w:p>
    <w:p w14:paraId="7FBED1C3">
      <w:pPr>
        <w:spacing w:line="560" w:lineRule="exact"/>
        <w:jc w:val="left"/>
        <w:rPr>
          <w:rFonts w:ascii="仿宋_GB2312" w:hAnsi="仿宋_GB2312" w:eastAsia="仿宋_GB2312" w:cs="仿宋_GB2312"/>
          <w:sz w:val="32"/>
        </w:rPr>
      </w:pPr>
    </w:p>
    <w:p w14:paraId="0B7FA210">
      <w:pPr>
        <w:spacing w:line="560" w:lineRule="exact"/>
        <w:jc w:val="left"/>
        <w:rPr>
          <w:rFonts w:ascii="仿宋_GB2312" w:hAnsi="仿宋_GB2312" w:eastAsia="仿宋_GB2312" w:cs="仿宋_GB2312"/>
          <w:sz w:val="32"/>
        </w:rPr>
      </w:pPr>
    </w:p>
    <w:p w14:paraId="6B985F80">
      <w:pPr>
        <w:spacing w:line="560" w:lineRule="exact"/>
        <w:jc w:val="right"/>
        <w:rPr>
          <w:rFonts w:ascii="仿宋_GB2312" w:hAnsi="仿宋_GB2312" w:eastAsia="仿宋_GB2312" w:cs="仿宋_GB2312"/>
          <w:sz w:val="32"/>
        </w:rPr>
      </w:pPr>
      <w:r>
        <w:rPr>
          <w:rFonts w:ascii="仿宋_GB2312" w:hAnsi="仿宋_GB2312" w:eastAsia="仿宋_GB2312" w:cs="仿宋_GB2312"/>
          <w:sz w:val="32"/>
        </w:rPr>
        <w:t>建邺区文化</w:t>
      </w:r>
      <w:r>
        <w:rPr>
          <w:rFonts w:hint="eastAsia" w:ascii="仿宋_GB2312" w:hAnsi="仿宋_GB2312" w:eastAsia="仿宋_GB2312" w:cs="仿宋_GB2312"/>
          <w:sz w:val="32"/>
        </w:rPr>
        <w:t>和</w:t>
      </w:r>
      <w:r>
        <w:rPr>
          <w:rFonts w:ascii="仿宋_GB2312" w:hAnsi="仿宋_GB2312" w:eastAsia="仿宋_GB2312" w:cs="仿宋_GB2312"/>
          <w:sz w:val="32"/>
        </w:rPr>
        <w:t>旅游局</w:t>
      </w:r>
    </w:p>
    <w:p w14:paraId="3C3211A0">
      <w:pPr>
        <w:spacing w:line="560" w:lineRule="exact"/>
        <w:jc w:val="right"/>
        <w:rPr>
          <w:rFonts w:ascii="仿宋_GB2312" w:hAnsi="仿宋_GB2312" w:eastAsia="仿宋_GB2312" w:cs="仿宋_GB2312"/>
          <w:sz w:val="32"/>
        </w:rPr>
      </w:pPr>
      <w:r>
        <w:rPr>
          <w:rFonts w:ascii="仿宋_GB2312" w:hAnsi="仿宋_GB2312" w:eastAsia="仿宋_GB2312" w:cs="仿宋_GB2312"/>
          <w:sz w:val="32"/>
        </w:rPr>
        <w:t>20</w:t>
      </w:r>
      <w:r>
        <w:rPr>
          <w:rFonts w:hint="eastAsia" w:ascii="仿宋_GB2312" w:hAnsi="仿宋_GB2312" w:eastAsia="仿宋_GB2312" w:cs="仿宋_GB2312"/>
          <w:sz w:val="32"/>
        </w:rPr>
        <w:t>2</w:t>
      </w:r>
      <w:r>
        <w:rPr>
          <w:rFonts w:hint="eastAsia" w:ascii="仿宋_GB2312" w:hAnsi="仿宋_GB2312" w:eastAsia="仿宋_GB2312" w:cs="仿宋_GB2312"/>
          <w:sz w:val="32"/>
          <w:lang w:val="en-US" w:eastAsia="zh-CN"/>
        </w:rPr>
        <w:t>5</w:t>
      </w:r>
      <w:r>
        <w:rPr>
          <w:rFonts w:ascii="仿宋_GB2312" w:hAnsi="仿宋_GB2312" w:eastAsia="仿宋_GB2312" w:cs="仿宋_GB2312"/>
          <w:sz w:val="32"/>
        </w:rPr>
        <w:t>年</w:t>
      </w:r>
      <w:r>
        <w:rPr>
          <w:rFonts w:hint="eastAsia" w:ascii="仿宋_GB2312" w:hAnsi="仿宋_GB2312" w:eastAsia="仿宋_GB2312" w:cs="仿宋_GB2312"/>
          <w:sz w:val="32"/>
        </w:rPr>
        <w:t>1</w:t>
      </w:r>
      <w:r>
        <w:rPr>
          <w:rFonts w:ascii="仿宋_GB2312" w:hAnsi="仿宋_GB2312" w:eastAsia="仿宋_GB2312" w:cs="仿宋_GB2312"/>
          <w:sz w:val="32"/>
        </w:rPr>
        <w:t>月</w:t>
      </w:r>
      <w:r>
        <w:rPr>
          <w:rFonts w:hint="eastAsia" w:ascii="仿宋_GB2312" w:hAnsi="仿宋_GB2312" w:eastAsia="仿宋_GB2312" w:cs="仿宋_GB2312"/>
          <w:sz w:val="32"/>
          <w:lang w:val="en-US" w:eastAsia="zh-CN"/>
        </w:rPr>
        <w:t>10</w:t>
      </w:r>
      <w:r>
        <w:rPr>
          <w:rFonts w:ascii="仿宋_GB2312" w:hAnsi="仿宋_GB2312" w:eastAsia="仿宋_GB2312" w:cs="仿宋_GB2312"/>
          <w:sz w:val="32"/>
        </w:rPr>
        <w:t>日</w:t>
      </w:r>
    </w:p>
    <w:p w14:paraId="49DC92C9">
      <w:pPr>
        <w:spacing w:line="560" w:lineRule="exact"/>
        <w:sectPr>
          <w:pgSz w:w="11906" w:h="16838"/>
          <w:pgMar w:top="1440" w:right="1800" w:bottom="1440" w:left="1800" w:header="851" w:footer="992" w:gutter="0"/>
          <w:cols w:space="425" w:num="1"/>
          <w:docGrid w:type="lines" w:linePitch="312" w:charSpace="0"/>
        </w:sectPr>
      </w:pPr>
    </w:p>
    <w:p w14:paraId="34E81137">
      <w:pPr>
        <w:spacing w:line="560" w:lineRule="exact"/>
        <w:jc w:val="left"/>
        <w:rPr>
          <w:rFonts w:hint="eastAsia" w:ascii="方正小标宋_GBK" w:hAnsi="方正小标宋_GBK" w:eastAsia="方正仿宋_GBK" w:cs="方正小标宋_GBK"/>
          <w:sz w:val="36"/>
          <w:szCs w:val="36"/>
          <w:lang w:val="en-US" w:eastAsia="zh-CN"/>
        </w:rPr>
      </w:pPr>
      <w:r>
        <w:rPr>
          <w:rFonts w:hint="eastAsia" w:ascii="黑体" w:hAnsi="黑体" w:eastAsia="黑体" w:cs="黑体"/>
          <w:sz w:val="30"/>
          <w:szCs w:val="30"/>
        </w:rPr>
        <w:t>附件</w:t>
      </w:r>
      <w:r>
        <w:rPr>
          <w:rFonts w:hint="eastAsia" w:ascii="黑体" w:hAnsi="黑体" w:eastAsia="黑体" w:cs="黑体"/>
          <w:sz w:val="30"/>
          <w:szCs w:val="30"/>
          <w:lang w:eastAsia="zh-CN"/>
        </w:rPr>
        <w:t>：</w:t>
      </w:r>
      <w:r>
        <w:rPr>
          <w:rFonts w:hint="eastAsia" w:ascii="方正仿宋_GBK" w:eastAsia="方正仿宋_GBK"/>
          <w:sz w:val="32"/>
          <w:szCs w:val="32"/>
          <w:lang w:val="en-US" w:eastAsia="zh-CN"/>
        </w:rPr>
        <w:t xml:space="preserve"> </w:t>
      </w:r>
    </w:p>
    <w:p w14:paraId="503A9DE2">
      <w:pPr>
        <w:spacing w:line="560" w:lineRule="exact"/>
        <w:jc w:val="center"/>
        <w:rPr>
          <w:rFonts w:hint="eastAsia" w:ascii="方正小标宋_GBK" w:hAnsi="方正小标宋_GBK" w:eastAsia="方正小标宋_GBK" w:cs="方正小标宋_GBK"/>
          <w:spacing w:val="-11"/>
          <w:sz w:val="36"/>
          <w:szCs w:val="36"/>
        </w:rPr>
      </w:pPr>
      <w:r>
        <w:rPr>
          <w:rFonts w:hint="eastAsia" w:ascii="方正小标宋_GBK" w:hAnsi="方正小标宋_GBK" w:eastAsia="方正小标宋_GBK" w:cs="方正小标宋_GBK"/>
          <w:spacing w:val="-6"/>
          <w:sz w:val="36"/>
          <w:szCs w:val="36"/>
        </w:rPr>
        <w:t>202</w:t>
      </w:r>
      <w:r>
        <w:rPr>
          <w:rFonts w:hint="eastAsia" w:ascii="方正小标宋_GBK" w:hAnsi="方正小标宋_GBK" w:eastAsia="方正小标宋_GBK" w:cs="方正小标宋_GBK"/>
          <w:spacing w:val="-6"/>
          <w:sz w:val="36"/>
          <w:szCs w:val="36"/>
          <w:lang w:val="en-US" w:eastAsia="zh-CN"/>
        </w:rPr>
        <w:t>3</w:t>
      </w:r>
      <w:r>
        <w:rPr>
          <w:rFonts w:hint="eastAsia" w:ascii="方正小标宋_GBK" w:hAnsi="方正小标宋_GBK" w:eastAsia="方正小标宋_GBK" w:cs="方正小标宋_GBK"/>
          <w:spacing w:val="-6"/>
          <w:sz w:val="36"/>
          <w:szCs w:val="36"/>
        </w:rPr>
        <w:t>-202</w:t>
      </w:r>
      <w:r>
        <w:rPr>
          <w:rFonts w:hint="eastAsia" w:ascii="方正小标宋_GBK" w:hAnsi="方正小标宋_GBK" w:eastAsia="方正小标宋_GBK" w:cs="方正小标宋_GBK"/>
          <w:spacing w:val="-6"/>
          <w:sz w:val="36"/>
          <w:szCs w:val="36"/>
          <w:lang w:val="en-US" w:eastAsia="zh-CN"/>
        </w:rPr>
        <w:t>4</w:t>
      </w:r>
      <w:r>
        <w:rPr>
          <w:rFonts w:hint="eastAsia" w:ascii="方正小标宋_GBK" w:hAnsi="方正小标宋_GBK" w:eastAsia="方正小标宋_GBK" w:cs="方正小标宋_GBK"/>
          <w:spacing w:val="-6"/>
          <w:sz w:val="36"/>
          <w:szCs w:val="36"/>
        </w:rPr>
        <w:t>年建邺区旅游和体育产业发展专项资金拟</w:t>
      </w:r>
      <w:r>
        <w:rPr>
          <w:rFonts w:hint="eastAsia" w:ascii="方正小标宋_GBK" w:hAnsi="方正小标宋_GBK" w:eastAsia="方正小标宋_GBK" w:cs="方正小标宋_GBK"/>
          <w:spacing w:val="-6"/>
          <w:sz w:val="36"/>
          <w:szCs w:val="36"/>
          <w:lang w:val="en-US" w:eastAsia="zh-CN"/>
        </w:rPr>
        <w:t>促</w:t>
      </w:r>
      <w:bookmarkStart w:id="0" w:name="_GoBack"/>
      <w:bookmarkEnd w:id="0"/>
      <w:r>
        <w:rPr>
          <w:rFonts w:hint="eastAsia" w:ascii="方正小标宋_GBK" w:hAnsi="方正小标宋_GBK" w:eastAsia="方正小标宋_GBK" w:cs="方正小标宋_GBK"/>
          <w:spacing w:val="-6"/>
          <w:sz w:val="36"/>
          <w:szCs w:val="36"/>
          <w:lang w:val="en-US" w:eastAsia="zh-CN"/>
        </w:rPr>
        <w:t>进</w:t>
      </w:r>
      <w:r>
        <w:rPr>
          <w:rFonts w:hint="eastAsia" w:ascii="方正小标宋_GBK" w:hAnsi="方正小标宋_GBK" w:eastAsia="方正小标宋_GBK" w:cs="方正小标宋_GBK"/>
          <w:spacing w:val="-6"/>
          <w:sz w:val="36"/>
          <w:szCs w:val="36"/>
        </w:rPr>
        <w:t>项目公示名单</w:t>
      </w:r>
    </w:p>
    <w:tbl>
      <w:tblPr>
        <w:tblStyle w:val="2"/>
        <w:tblpPr w:leftFromText="180" w:rightFromText="180" w:vertAnchor="text" w:horzAnchor="page" w:tblpXSpec="center" w:tblpY="303"/>
        <w:tblOverlap w:val="never"/>
        <w:tblW w:w="51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2204"/>
        <w:gridCol w:w="6545"/>
        <w:gridCol w:w="4408"/>
        <w:gridCol w:w="882"/>
      </w:tblGrid>
      <w:tr w14:paraId="3F07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09F1C4B">
            <w:pPr>
              <w:spacing w:beforeLines="0" w:afterLines="0"/>
              <w:jc w:val="center"/>
              <w:rPr>
                <w:rFonts w:hint="eastAsia" w:ascii="方正仿宋_GB2312" w:hAnsi="方正仿宋_GB2312" w:eastAsia="方正仿宋_GB2312"/>
                <w:b/>
                <w:color w:val="000000"/>
                <w:sz w:val="18"/>
                <w:szCs w:val="18"/>
              </w:rPr>
            </w:pPr>
            <w:r>
              <w:rPr>
                <w:rFonts w:hint="eastAsia" w:ascii="方正仿宋_GB2312" w:hAnsi="方正仿宋_GB2312" w:eastAsia="方正仿宋_GB2312"/>
                <w:b/>
                <w:color w:val="000000"/>
                <w:sz w:val="18"/>
                <w:szCs w:val="18"/>
              </w:rPr>
              <w:t>序号</w:t>
            </w:r>
          </w:p>
        </w:tc>
        <w:tc>
          <w:tcPr>
            <w:tcW w:w="755"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59268FE">
            <w:pPr>
              <w:spacing w:beforeLines="0" w:afterLines="0"/>
              <w:jc w:val="center"/>
              <w:rPr>
                <w:rFonts w:hint="eastAsia" w:ascii="方正仿宋_GB2312" w:hAnsi="方正仿宋_GB2312" w:eastAsia="方正仿宋_GB2312"/>
                <w:b/>
                <w:color w:val="000000"/>
                <w:sz w:val="18"/>
                <w:szCs w:val="18"/>
              </w:rPr>
            </w:pPr>
            <w:r>
              <w:rPr>
                <w:rFonts w:hint="eastAsia" w:ascii="方正仿宋_GB2312" w:hAnsi="方正仿宋_GB2312" w:eastAsia="方正仿宋_GB2312"/>
                <w:b/>
                <w:color w:val="000000"/>
                <w:sz w:val="18"/>
                <w:szCs w:val="18"/>
                <w:lang w:val="en-US" w:eastAsia="zh-CN"/>
              </w:rPr>
              <w:t>项目</w:t>
            </w:r>
            <w:r>
              <w:rPr>
                <w:rFonts w:hint="eastAsia" w:ascii="方正仿宋_GB2312" w:hAnsi="方正仿宋_GB2312" w:eastAsia="方正仿宋_GB2312"/>
                <w:b/>
                <w:color w:val="000000"/>
                <w:sz w:val="18"/>
                <w:szCs w:val="18"/>
              </w:rPr>
              <w:t>类型</w:t>
            </w: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A259E6">
            <w:pPr>
              <w:spacing w:beforeLines="0" w:afterLines="0"/>
              <w:jc w:val="center"/>
              <w:rPr>
                <w:rFonts w:hint="eastAsia" w:ascii="方正仿宋_GB2312" w:hAnsi="方正仿宋_GB2312" w:eastAsia="方正仿宋_GB2312"/>
                <w:b/>
                <w:color w:val="000000"/>
                <w:sz w:val="18"/>
                <w:szCs w:val="18"/>
              </w:rPr>
            </w:pPr>
            <w:r>
              <w:rPr>
                <w:rFonts w:hint="eastAsia" w:ascii="方正仿宋_GB2312" w:hAnsi="方正仿宋_GB2312" w:eastAsia="方正仿宋_GB2312"/>
                <w:b/>
                <w:color w:val="000000"/>
                <w:sz w:val="18"/>
                <w:szCs w:val="18"/>
              </w:rPr>
              <w:t>项目名称</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48994B9">
            <w:pPr>
              <w:spacing w:beforeLines="0" w:afterLines="0"/>
              <w:jc w:val="center"/>
              <w:rPr>
                <w:rFonts w:hint="eastAsia" w:ascii="方正仿宋_GB2312" w:hAnsi="方正仿宋_GB2312" w:eastAsia="方正仿宋_GB2312"/>
                <w:b/>
                <w:color w:val="000000"/>
                <w:sz w:val="18"/>
                <w:szCs w:val="18"/>
              </w:rPr>
            </w:pPr>
            <w:r>
              <w:rPr>
                <w:rFonts w:hint="eastAsia" w:ascii="方正仿宋_GB2312" w:hAnsi="方正仿宋_GB2312" w:eastAsia="方正仿宋_GB2312"/>
                <w:b/>
                <w:color w:val="000000"/>
                <w:sz w:val="18"/>
                <w:szCs w:val="18"/>
                <w:lang w:val="en-US" w:eastAsia="zh-CN"/>
              </w:rPr>
              <w:t>项目</w:t>
            </w:r>
            <w:r>
              <w:rPr>
                <w:rFonts w:hint="eastAsia" w:ascii="方正仿宋_GB2312" w:hAnsi="方正仿宋_GB2312" w:eastAsia="方正仿宋_GB2312"/>
                <w:b/>
                <w:color w:val="000000"/>
                <w:sz w:val="18"/>
                <w:szCs w:val="18"/>
              </w:rPr>
              <w:t>单位</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A5EC650">
            <w:pPr>
              <w:spacing w:beforeLines="0" w:afterLines="0"/>
              <w:jc w:val="center"/>
              <w:rPr>
                <w:rFonts w:hint="eastAsia" w:ascii="方正仿宋_GB2312" w:hAnsi="方正仿宋_GB2312" w:eastAsia="方正仿宋_GB2312"/>
                <w:b/>
                <w:color w:val="000000"/>
                <w:sz w:val="18"/>
                <w:szCs w:val="18"/>
              </w:rPr>
            </w:pPr>
            <w:r>
              <w:rPr>
                <w:rFonts w:hint="eastAsia" w:ascii="方正仿宋_GB2312" w:hAnsi="方正仿宋_GB2312" w:eastAsia="方正仿宋_GB2312"/>
                <w:b/>
                <w:color w:val="000000"/>
                <w:sz w:val="18"/>
                <w:szCs w:val="18"/>
              </w:rPr>
              <w:t>金额</w:t>
            </w:r>
          </w:p>
          <w:p w14:paraId="2BD729CA">
            <w:pPr>
              <w:spacing w:beforeLines="0" w:afterLines="0"/>
              <w:jc w:val="center"/>
              <w:rPr>
                <w:rFonts w:hint="eastAsia" w:ascii="方正仿宋_GB2312" w:hAnsi="方正仿宋_GB2312" w:eastAsia="方正仿宋_GB2312"/>
                <w:b/>
                <w:color w:val="000000"/>
                <w:sz w:val="18"/>
                <w:szCs w:val="18"/>
              </w:rPr>
            </w:pPr>
            <w:r>
              <w:rPr>
                <w:rFonts w:hint="eastAsia" w:ascii="方正仿宋_GB2312" w:hAnsi="方正仿宋_GB2312" w:eastAsia="方正仿宋_GB2312"/>
                <w:b/>
                <w:color w:val="000000"/>
                <w:sz w:val="18"/>
                <w:szCs w:val="18"/>
              </w:rPr>
              <w:t>（万元）</w:t>
            </w:r>
          </w:p>
        </w:tc>
      </w:tr>
      <w:tr w14:paraId="5446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5E719EF">
            <w:pPr>
              <w:spacing w:beforeLines="0" w:afterLines="0"/>
              <w:jc w:val="center"/>
              <w:rPr>
                <w:rFonts w:hint="eastAsia" w:ascii="方正仿宋_GB2312" w:hAnsi="方正仿宋_GB2312" w:eastAsia="方正仿宋_GB2312"/>
                <w:color w:val="000000"/>
                <w:sz w:val="18"/>
                <w:szCs w:val="18"/>
                <w:lang w:eastAsia="zh-CN"/>
              </w:rPr>
            </w:pPr>
            <w:r>
              <w:rPr>
                <w:rFonts w:hint="eastAsia" w:ascii="方正仿宋_GB2312" w:hAnsi="方正仿宋_GB2312" w:eastAsia="方正仿宋_GB2312"/>
                <w:color w:val="000000"/>
                <w:sz w:val="18"/>
                <w:szCs w:val="18"/>
                <w:lang w:val="en-US" w:eastAsia="zh-CN"/>
              </w:rPr>
              <w:t>1</w:t>
            </w:r>
          </w:p>
        </w:tc>
        <w:tc>
          <w:tcPr>
            <w:tcW w:w="755" w:type="pct"/>
            <w:vMerge w:val="restart"/>
            <w:tcBorders>
              <w:top w:val="single" w:color="auto" w:sz="6" w:space="0"/>
              <w:left w:val="single" w:color="auto" w:sz="6" w:space="0"/>
              <w:right w:val="single" w:color="auto" w:sz="6" w:space="0"/>
              <w:tl2br w:val="nil"/>
              <w:tr2bl w:val="nil"/>
            </w:tcBorders>
            <w:noWrap w:val="0"/>
            <w:vAlign w:val="center"/>
          </w:tcPr>
          <w:p w14:paraId="6CAF3777">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引进新型会奖旅游项目类</w:t>
            </w: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7DBB7F">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2023中国人寿新品推介及客户答谢活动</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B23D93">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南京鼎正酒店有限公司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A9D9DC0">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3</w:t>
            </w:r>
          </w:p>
        </w:tc>
      </w:tr>
      <w:tr w14:paraId="0E4C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96A1F64">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2</w:t>
            </w:r>
          </w:p>
        </w:tc>
        <w:tc>
          <w:tcPr>
            <w:tcW w:w="755" w:type="pct"/>
            <w:vMerge w:val="continue"/>
            <w:tcBorders>
              <w:left w:val="single" w:color="auto" w:sz="6" w:space="0"/>
              <w:right w:val="single" w:color="auto" w:sz="6" w:space="0"/>
              <w:tl2br w:val="nil"/>
              <w:tr2bl w:val="nil"/>
            </w:tcBorders>
            <w:noWrap w:val="0"/>
            <w:vAlign w:val="center"/>
          </w:tcPr>
          <w:p w14:paraId="57F4D6C5">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009F8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第三届全国土壤修复大会</w:t>
            </w:r>
          </w:p>
        </w:tc>
        <w:tc>
          <w:tcPr>
            <w:tcW w:w="1510"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EC1107">
            <w:pPr>
              <w:spacing w:beforeLines="0" w:afterLines="0"/>
              <w:jc w:val="center"/>
              <w:rPr>
                <w:rFonts w:hint="eastAsia" w:ascii="方正仿宋_GB2312" w:hAnsi="方正仿宋_GB2312" w:eastAsia="方正仿宋_GB2312" w:cs="宋体"/>
                <w:color w:val="000000"/>
                <w:kern w:val="2"/>
                <w:sz w:val="18"/>
                <w:szCs w:val="18"/>
                <w:lang w:val="en-US" w:eastAsia="zh-CN" w:bidi="ar-SA"/>
              </w:rPr>
            </w:pPr>
            <w:r>
              <w:rPr>
                <w:rFonts w:hint="eastAsia" w:ascii="方正仿宋_GB2312" w:hAnsi="方正仿宋_GB2312" w:eastAsia="方正仿宋_GB2312"/>
                <w:color w:val="000000"/>
                <w:sz w:val="18"/>
                <w:szCs w:val="18"/>
              </w:rPr>
              <w:t>南京青奥城建设发展有限责任公司国际青年会议酒店</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28F5B7">
            <w:pPr>
              <w:spacing w:beforeLines="0" w:afterLines="0"/>
              <w:jc w:val="center"/>
              <w:rPr>
                <w:rFonts w:hint="eastAsia" w:ascii="宋体" w:hAnsi="宋体"/>
                <w:color w:val="000000"/>
                <w:sz w:val="18"/>
                <w:szCs w:val="18"/>
              </w:rPr>
            </w:pPr>
            <w:r>
              <w:rPr>
                <w:rFonts w:hint="eastAsia" w:ascii="宋体" w:hAnsi="宋体"/>
                <w:color w:val="000000"/>
                <w:sz w:val="18"/>
                <w:szCs w:val="18"/>
              </w:rPr>
              <w:t>3</w:t>
            </w:r>
          </w:p>
        </w:tc>
      </w:tr>
      <w:tr w14:paraId="445C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6D7C3E">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3</w:t>
            </w:r>
          </w:p>
        </w:tc>
        <w:tc>
          <w:tcPr>
            <w:tcW w:w="755" w:type="pct"/>
            <w:vMerge w:val="continue"/>
            <w:tcBorders>
              <w:left w:val="single" w:color="auto" w:sz="6" w:space="0"/>
              <w:right w:val="single" w:color="auto" w:sz="6" w:space="0"/>
              <w:tl2br w:val="nil"/>
              <w:tr2bl w:val="nil"/>
            </w:tcBorders>
            <w:noWrap w:val="0"/>
            <w:vAlign w:val="center"/>
          </w:tcPr>
          <w:p w14:paraId="711D7074">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4AE163">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2024年全国行星科学大会</w:t>
            </w:r>
          </w:p>
        </w:tc>
        <w:tc>
          <w:tcPr>
            <w:tcW w:w="1510"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EFFA9A">
            <w:pPr>
              <w:spacing w:beforeLines="0" w:afterLines="0"/>
              <w:jc w:val="center"/>
              <w:rPr>
                <w:rFonts w:hint="eastAsia" w:ascii="方正仿宋_GB2312" w:hAnsi="方正仿宋_GB2312" w:eastAsia="方正仿宋_GB2312" w:cs="宋体"/>
                <w:color w:val="000000"/>
                <w:kern w:val="2"/>
                <w:sz w:val="18"/>
                <w:szCs w:val="18"/>
                <w:lang w:val="en-US" w:eastAsia="zh-CN" w:bidi="ar-SA"/>
              </w:rPr>
            </w:pPr>
            <w:r>
              <w:rPr>
                <w:rFonts w:hint="eastAsia" w:ascii="方正仿宋_GB2312" w:hAnsi="方正仿宋_GB2312" w:eastAsia="方正仿宋_GB2312"/>
                <w:color w:val="000000"/>
                <w:sz w:val="18"/>
                <w:szCs w:val="18"/>
              </w:rPr>
              <w:t>南京青奥城建设发展有限责任公司国际青年会议酒店</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6BBE03C">
            <w:pPr>
              <w:spacing w:beforeLines="0" w:afterLines="0"/>
              <w:jc w:val="center"/>
              <w:rPr>
                <w:rFonts w:hint="eastAsia" w:ascii="宋体" w:hAnsi="宋体"/>
                <w:color w:val="000000"/>
                <w:sz w:val="18"/>
                <w:szCs w:val="18"/>
              </w:rPr>
            </w:pPr>
            <w:r>
              <w:rPr>
                <w:rFonts w:hint="eastAsia" w:ascii="宋体" w:hAnsi="宋体"/>
                <w:color w:val="000000"/>
                <w:sz w:val="18"/>
                <w:szCs w:val="18"/>
              </w:rPr>
              <w:t>3</w:t>
            </w:r>
          </w:p>
        </w:tc>
      </w:tr>
      <w:tr w14:paraId="064D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EC9BF34">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4</w:t>
            </w:r>
          </w:p>
        </w:tc>
        <w:tc>
          <w:tcPr>
            <w:tcW w:w="755" w:type="pct"/>
            <w:vMerge w:val="continue"/>
            <w:tcBorders>
              <w:left w:val="single" w:color="auto" w:sz="6" w:space="0"/>
              <w:right w:val="single" w:color="auto" w:sz="6" w:space="0"/>
              <w:tl2br w:val="nil"/>
              <w:tr2bl w:val="nil"/>
            </w:tcBorders>
            <w:noWrap w:val="0"/>
            <w:vAlign w:val="center"/>
          </w:tcPr>
          <w:p w14:paraId="1C38D93B">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DF8B94">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中国土壤学会第十五次会员代表大会暨土壤健康与人类未来学术研讨会</w:t>
            </w:r>
          </w:p>
        </w:tc>
        <w:tc>
          <w:tcPr>
            <w:tcW w:w="1510"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C68FF5">
            <w:pPr>
              <w:spacing w:beforeLines="0" w:afterLines="0"/>
              <w:jc w:val="center"/>
              <w:rPr>
                <w:rFonts w:hint="eastAsia" w:ascii="方正仿宋_GB2312" w:hAnsi="方正仿宋_GB2312" w:eastAsia="方正仿宋_GB2312" w:cs="宋体"/>
                <w:color w:val="000000"/>
                <w:kern w:val="2"/>
                <w:sz w:val="18"/>
                <w:szCs w:val="18"/>
                <w:lang w:val="en-US" w:eastAsia="zh-CN" w:bidi="ar-SA"/>
              </w:rPr>
            </w:pPr>
            <w:r>
              <w:rPr>
                <w:rFonts w:hint="eastAsia" w:ascii="方正仿宋_GB2312" w:hAnsi="方正仿宋_GB2312" w:eastAsia="方正仿宋_GB2312"/>
                <w:color w:val="000000"/>
                <w:sz w:val="18"/>
                <w:szCs w:val="18"/>
              </w:rPr>
              <w:t>南京青奥城建设发展有限责任公司国际青年会议酒店</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5E96ADB">
            <w:pPr>
              <w:spacing w:beforeLines="0" w:afterLines="0"/>
              <w:jc w:val="center"/>
              <w:rPr>
                <w:rFonts w:hint="eastAsia" w:ascii="宋体" w:hAnsi="宋体"/>
                <w:color w:val="000000"/>
                <w:sz w:val="18"/>
                <w:szCs w:val="18"/>
              </w:rPr>
            </w:pPr>
            <w:r>
              <w:rPr>
                <w:rFonts w:hint="eastAsia" w:ascii="宋体" w:hAnsi="宋体"/>
                <w:color w:val="000000"/>
                <w:sz w:val="18"/>
                <w:szCs w:val="18"/>
              </w:rPr>
              <w:t>3</w:t>
            </w:r>
          </w:p>
        </w:tc>
      </w:tr>
      <w:tr w14:paraId="23E4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ADA98B">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5</w:t>
            </w:r>
          </w:p>
        </w:tc>
        <w:tc>
          <w:tcPr>
            <w:tcW w:w="755" w:type="pct"/>
            <w:vMerge w:val="continue"/>
            <w:tcBorders>
              <w:left w:val="single" w:color="auto" w:sz="6" w:space="0"/>
              <w:right w:val="single" w:color="auto" w:sz="6" w:space="0"/>
              <w:tl2br w:val="nil"/>
              <w:tr2bl w:val="nil"/>
            </w:tcBorders>
            <w:noWrap w:val="0"/>
            <w:vAlign w:val="center"/>
          </w:tcPr>
          <w:p w14:paraId="4C85F8A9">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41D978">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2024中国医师协会介入医师年会</w:t>
            </w:r>
          </w:p>
        </w:tc>
        <w:tc>
          <w:tcPr>
            <w:tcW w:w="1510"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0C4949">
            <w:pPr>
              <w:spacing w:beforeLines="0" w:afterLines="0"/>
              <w:jc w:val="center"/>
              <w:rPr>
                <w:rFonts w:hint="eastAsia" w:ascii="方正仿宋_GB2312" w:hAnsi="方正仿宋_GB2312" w:eastAsia="方正仿宋_GB2312" w:cs="宋体"/>
                <w:color w:val="000000"/>
                <w:kern w:val="2"/>
                <w:sz w:val="18"/>
                <w:szCs w:val="18"/>
                <w:lang w:val="en-US" w:eastAsia="zh-CN" w:bidi="ar-SA"/>
              </w:rPr>
            </w:pPr>
            <w:r>
              <w:rPr>
                <w:rFonts w:hint="eastAsia" w:ascii="方正仿宋_GB2312" w:hAnsi="方正仿宋_GB2312" w:eastAsia="方正仿宋_GB2312"/>
                <w:color w:val="000000"/>
                <w:sz w:val="18"/>
                <w:szCs w:val="18"/>
              </w:rPr>
              <w:t>南京青奥城建设发展有限责任公司国际青年会议酒店</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580E68">
            <w:pPr>
              <w:spacing w:beforeLines="0" w:afterLines="0"/>
              <w:jc w:val="center"/>
              <w:rPr>
                <w:rFonts w:hint="eastAsia" w:ascii="宋体" w:hAnsi="宋体"/>
                <w:color w:val="000000"/>
                <w:sz w:val="18"/>
                <w:szCs w:val="18"/>
              </w:rPr>
            </w:pPr>
            <w:r>
              <w:rPr>
                <w:rFonts w:hint="eastAsia" w:ascii="宋体" w:hAnsi="宋体"/>
                <w:color w:val="000000"/>
                <w:sz w:val="18"/>
                <w:szCs w:val="18"/>
              </w:rPr>
              <w:t>3</w:t>
            </w:r>
          </w:p>
        </w:tc>
      </w:tr>
      <w:tr w14:paraId="39E8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60D7F04">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6</w:t>
            </w:r>
          </w:p>
        </w:tc>
        <w:tc>
          <w:tcPr>
            <w:tcW w:w="755" w:type="pct"/>
            <w:vMerge w:val="continue"/>
            <w:tcBorders>
              <w:left w:val="single" w:color="auto" w:sz="6" w:space="0"/>
              <w:bottom w:val="single" w:color="auto" w:sz="4" w:space="0"/>
              <w:right w:val="single" w:color="auto" w:sz="6" w:space="0"/>
              <w:tl2br w:val="nil"/>
              <w:tr2bl w:val="nil"/>
            </w:tcBorders>
            <w:noWrap w:val="0"/>
            <w:vAlign w:val="center"/>
          </w:tcPr>
          <w:p w14:paraId="01EE3E44">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4" w:space="0"/>
              <w:right w:val="single" w:color="auto" w:sz="6" w:space="0"/>
              <w:tl2br w:val="nil"/>
              <w:tr2bl w:val="nil"/>
            </w:tcBorders>
            <w:noWrap w:val="0"/>
            <w:vAlign w:val="center"/>
          </w:tcPr>
          <w:p w14:paraId="0580FE55">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第十六届饭店采购供应商年会</w:t>
            </w:r>
          </w:p>
        </w:tc>
        <w:tc>
          <w:tcPr>
            <w:tcW w:w="1510" w:type="pct"/>
            <w:tcBorders>
              <w:top w:val="single" w:color="auto" w:sz="6" w:space="0"/>
              <w:left w:val="single" w:color="auto" w:sz="6" w:space="0"/>
              <w:bottom w:val="single" w:color="auto" w:sz="4" w:space="0"/>
              <w:right w:val="single" w:color="auto" w:sz="6" w:space="0"/>
              <w:tl2br w:val="nil"/>
              <w:tr2bl w:val="nil"/>
            </w:tcBorders>
            <w:shd w:val="clear" w:color="auto" w:fill="auto"/>
            <w:noWrap w:val="0"/>
            <w:vAlign w:val="center"/>
          </w:tcPr>
          <w:p w14:paraId="1F2AB6E8">
            <w:pPr>
              <w:spacing w:beforeLines="0" w:afterLines="0"/>
              <w:jc w:val="center"/>
              <w:rPr>
                <w:rFonts w:hint="eastAsia" w:ascii="方正仿宋_GB2312" w:hAnsi="方正仿宋_GB2312" w:eastAsia="方正仿宋_GB2312" w:cs="宋体"/>
                <w:color w:val="000000"/>
                <w:kern w:val="2"/>
                <w:sz w:val="18"/>
                <w:szCs w:val="18"/>
                <w:lang w:val="en-US" w:eastAsia="zh-CN" w:bidi="ar-SA"/>
              </w:rPr>
            </w:pPr>
            <w:r>
              <w:rPr>
                <w:rFonts w:hint="eastAsia" w:ascii="方正仿宋_GB2312" w:hAnsi="方正仿宋_GB2312" w:eastAsia="方正仿宋_GB2312"/>
                <w:color w:val="000000"/>
                <w:sz w:val="18"/>
                <w:szCs w:val="18"/>
              </w:rPr>
              <w:t>南京青奥城建设发展有限责任公司国际青年会议酒店</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8547BF">
            <w:pPr>
              <w:spacing w:beforeLines="0" w:afterLines="0"/>
              <w:jc w:val="center"/>
              <w:rPr>
                <w:rFonts w:hint="eastAsia" w:ascii="宋体" w:hAnsi="宋体"/>
                <w:color w:val="000000"/>
                <w:sz w:val="18"/>
                <w:szCs w:val="18"/>
              </w:rPr>
            </w:pPr>
            <w:r>
              <w:rPr>
                <w:rFonts w:hint="eastAsia" w:ascii="宋体" w:hAnsi="宋体"/>
                <w:color w:val="000000"/>
                <w:sz w:val="18"/>
                <w:szCs w:val="18"/>
              </w:rPr>
              <w:t>3</w:t>
            </w:r>
          </w:p>
        </w:tc>
      </w:tr>
      <w:tr w14:paraId="1C0C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4" w:space="0"/>
              <w:tl2br w:val="nil"/>
              <w:tr2bl w:val="nil"/>
            </w:tcBorders>
            <w:noWrap w:val="0"/>
            <w:vAlign w:val="center"/>
          </w:tcPr>
          <w:p w14:paraId="3AE3F368">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7</w:t>
            </w:r>
          </w:p>
        </w:tc>
        <w:tc>
          <w:tcPr>
            <w:tcW w:w="755" w:type="pct"/>
            <w:vMerge w:val="restart"/>
            <w:tcBorders>
              <w:top w:val="single" w:color="auto" w:sz="4" w:space="0"/>
              <w:left w:val="single" w:color="auto" w:sz="4" w:space="0"/>
              <w:right w:val="single" w:color="auto" w:sz="4" w:space="0"/>
              <w:tl2br w:val="nil"/>
              <w:tr2bl w:val="nil"/>
            </w:tcBorders>
            <w:noWrap w:val="0"/>
            <w:vAlign w:val="center"/>
          </w:tcPr>
          <w:p w14:paraId="062E72A7">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举办大型演唱会、音乐节和体育赛事类</w:t>
            </w:r>
          </w:p>
          <w:p w14:paraId="0E4D0B90">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7D1CB4">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邓紫棋I AM GLORIA世界巡回演唱会-南京站</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5FA185">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08A582BD">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10</w:t>
            </w:r>
          </w:p>
        </w:tc>
      </w:tr>
      <w:tr w14:paraId="7652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4" w:space="0"/>
              <w:tl2br w:val="nil"/>
              <w:tr2bl w:val="nil"/>
            </w:tcBorders>
            <w:noWrap w:val="0"/>
            <w:vAlign w:val="center"/>
          </w:tcPr>
          <w:p w14:paraId="25BD8650">
            <w:pPr>
              <w:spacing w:beforeLines="0" w:afterLines="0"/>
              <w:jc w:val="center"/>
              <w:rPr>
                <w:rFonts w:hint="eastAsia" w:ascii="方正仿宋_GB2312" w:hAnsi="方正仿宋_GB2312" w:eastAsia="方正仿宋_GB2312"/>
                <w:color w:val="000000"/>
                <w:sz w:val="18"/>
                <w:szCs w:val="18"/>
                <w:lang w:eastAsia="zh-CN"/>
              </w:rPr>
            </w:pPr>
            <w:r>
              <w:rPr>
                <w:rFonts w:hint="eastAsia" w:ascii="方正仿宋_GB2312" w:hAnsi="方正仿宋_GB2312" w:eastAsia="方正仿宋_GB2312"/>
                <w:color w:val="000000"/>
                <w:sz w:val="18"/>
                <w:szCs w:val="18"/>
                <w:lang w:val="en-US" w:eastAsia="zh-CN"/>
              </w:rPr>
              <w:t>8</w:t>
            </w:r>
          </w:p>
        </w:tc>
        <w:tc>
          <w:tcPr>
            <w:tcW w:w="755" w:type="pct"/>
            <w:vMerge w:val="continue"/>
            <w:tcBorders>
              <w:left w:val="single" w:color="auto" w:sz="4" w:space="0"/>
              <w:right w:val="single" w:color="auto" w:sz="4" w:space="0"/>
              <w:tl2br w:val="nil"/>
              <w:tr2bl w:val="nil"/>
            </w:tcBorders>
            <w:noWrap w:val="0"/>
            <w:vAlign w:val="center"/>
          </w:tcPr>
          <w:p w14:paraId="274B5BFF">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AF38D">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告五人第一次新世界巡回演唱会【宇宙的有趣AROUND THE NEW WORLD】-南京站</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85C4D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5747F926">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285E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4" w:space="0"/>
              <w:tl2br w:val="nil"/>
              <w:tr2bl w:val="nil"/>
            </w:tcBorders>
            <w:noWrap w:val="0"/>
            <w:vAlign w:val="center"/>
          </w:tcPr>
          <w:p w14:paraId="11E1F2EF">
            <w:pPr>
              <w:spacing w:beforeLines="0" w:afterLines="0"/>
              <w:jc w:val="center"/>
              <w:rPr>
                <w:rFonts w:hint="eastAsia" w:ascii="方正仿宋_GB2312" w:hAnsi="方正仿宋_GB2312" w:eastAsia="方正仿宋_GB2312"/>
                <w:color w:val="000000"/>
                <w:sz w:val="18"/>
                <w:szCs w:val="18"/>
                <w:lang w:eastAsia="zh-CN"/>
              </w:rPr>
            </w:pPr>
            <w:r>
              <w:rPr>
                <w:rFonts w:hint="eastAsia" w:ascii="方正仿宋_GB2312" w:hAnsi="方正仿宋_GB2312" w:eastAsia="方正仿宋_GB2312"/>
                <w:color w:val="000000"/>
                <w:sz w:val="18"/>
                <w:szCs w:val="18"/>
                <w:lang w:val="en-US" w:eastAsia="zh-CN"/>
              </w:rPr>
              <w:t>9</w:t>
            </w:r>
          </w:p>
        </w:tc>
        <w:tc>
          <w:tcPr>
            <w:tcW w:w="755" w:type="pct"/>
            <w:vMerge w:val="continue"/>
            <w:tcBorders>
              <w:left w:val="single" w:color="auto" w:sz="4" w:space="0"/>
              <w:right w:val="single" w:color="auto" w:sz="4" w:space="0"/>
              <w:tl2br w:val="nil"/>
              <w:tr2bl w:val="nil"/>
            </w:tcBorders>
            <w:noWrap w:val="0"/>
            <w:vAlign w:val="center"/>
          </w:tcPr>
          <w:p w14:paraId="1AF3D328">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7418D7">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五月天2023「好好好想见到你」南京演唱会</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20398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474621DA">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10</w:t>
            </w:r>
          </w:p>
        </w:tc>
      </w:tr>
      <w:tr w14:paraId="74D1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4" w:space="0"/>
              <w:tl2br w:val="nil"/>
              <w:tr2bl w:val="nil"/>
            </w:tcBorders>
            <w:noWrap w:val="0"/>
            <w:vAlign w:val="center"/>
          </w:tcPr>
          <w:p w14:paraId="16224DBC">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10</w:t>
            </w:r>
          </w:p>
        </w:tc>
        <w:tc>
          <w:tcPr>
            <w:tcW w:w="755" w:type="pct"/>
            <w:vMerge w:val="continue"/>
            <w:tcBorders>
              <w:left w:val="single" w:color="auto" w:sz="4" w:space="0"/>
              <w:right w:val="single" w:color="auto" w:sz="4" w:space="0"/>
              <w:tl2br w:val="nil"/>
              <w:tr2bl w:val="nil"/>
            </w:tcBorders>
            <w:noWrap w:val="0"/>
            <w:vAlign w:val="center"/>
          </w:tcPr>
          <w:p w14:paraId="773F4735">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D1F724">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2024杨千嬅MY TREE OF LIVE世界巡回演唱会-南京站</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EEB0EA">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1119F7F0">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6B24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4" w:space="0"/>
              <w:tl2br w:val="nil"/>
              <w:tr2bl w:val="nil"/>
            </w:tcBorders>
            <w:noWrap w:val="0"/>
            <w:vAlign w:val="center"/>
          </w:tcPr>
          <w:p w14:paraId="70486B6E">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11</w:t>
            </w:r>
          </w:p>
        </w:tc>
        <w:tc>
          <w:tcPr>
            <w:tcW w:w="755" w:type="pct"/>
            <w:vMerge w:val="continue"/>
            <w:tcBorders>
              <w:left w:val="single" w:color="auto" w:sz="4" w:space="0"/>
              <w:right w:val="single" w:color="auto" w:sz="4" w:space="0"/>
              <w:tl2br w:val="nil"/>
              <w:tr2bl w:val="nil"/>
            </w:tcBorders>
            <w:noWrap w:val="0"/>
            <w:vAlign w:val="center"/>
          </w:tcPr>
          <w:p w14:paraId="7E620942">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C75CF0">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2024周华健【少年侠客】巡回演唱会-南京站</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B0F92A">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70BEEBFE">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0818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D47172">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12</w:t>
            </w:r>
          </w:p>
        </w:tc>
        <w:tc>
          <w:tcPr>
            <w:tcW w:w="755" w:type="pct"/>
            <w:vMerge w:val="continue"/>
            <w:tcBorders>
              <w:left w:val="single" w:color="auto" w:sz="4" w:space="0"/>
              <w:right w:val="single" w:color="auto" w:sz="4" w:space="0"/>
              <w:tl2br w:val="nil"/>
              <w:tr2bl w:val="nil"/>
            </w:tcBorders>
            <w:noWrap w:val="0"/>
            <w:vAlign w:val="center"/>
          </w:tcPr>
          <w:p w14:paraId="16A765F8">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55386B">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2024李宗盛「有歌之年」巡回演唱会-南京站</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B7C229">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1DBA7081">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701D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7A4647">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13</w:t>
            </w:r>
          </w:p>
        </w:tc>
        <w:tc>
          <w:tcPr>
            <w:tcW w:w="755" w:type="pct"/>
            <w:vMerge w:val="continue"/>
            <w:tcBorders>
              <w:left w:val="single" w:color="auto" w:sz="4" w:space="0"/>
              <w:right w:val="single" w:color="auto" w:sz="4" w:space="0"/>
              <w:tl2br w:val="nil"/>
              <w:tr2bl w:val="nil"/>
            </w:tcBorders>
            <w:noWrap w:val="0"/>
            <w:vAlign w:val="center"/>
          </w:tcPr>
          <w:p w14:paraId="5834DEF5">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21CAA2">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2023当我们谈论爱情-梁静茹世界巡回演唱会 南京站</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216E3B">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17129D1B">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7569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6C3D590">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14</w:t>
            </w:r>
          </w:p>
        </w:tc>
        <w:tc>
          <w:tcPr>
            <w:tcW w:w="755" w:type="pct"/>
            <w:vMerge w:val="continue"/>
            <w:tcBorders>
              <w:left w:val="single" w:color="auto" w:sz="4" w:space="0"/>
              <w:right w:val="single" w:color="auto" w:sz="4" w:space="0"/>
              <w:tl2br w:val="nil"/>
              <w:tr2bl w:val="nil"/>
            </w:tcBorders>
            <w:noWrap w:val="0"/>
            <w:vAlign w:val="center"/>
          </w:tcPr>
          <w:p w14:paraId="397C7E4C">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B8DC29">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2024周兴哲0dyssey（旅程）巡回演唱会-南京站</w:t>
            </w:r>
          </w:p>
        </w:tc>
        <w:tc>
          <w:tcPr>
            <w:tcW w:w="1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62FC94">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江苏东盛演艺有限公司</w:t>
            </w:r>
          </w:p>
        </w:tc>
        <w:tc>
          <w:tcPr>
            <w:tcW w:w="302" w:type="pct"/>
            <w:tcBorders>
              <w:top w:val="single" w:color="auto" w:sz="6" w:space="0"/>
              <w:left w:val="single" w:color="auto" w:sz="4" w:space="0"/>
              <w:bottom w:val="single" w:color="auto" w:sz="6" w:space="0"/>
              <w:right w:val="single" w:color="auto" w:sz="6" w:space="0"/>
              <w:tl2br w:val="nil"/>
              <w:tr2bl w:val="nil"/>
            </w:tcBorders>
            <w:noWrap w:val="0"/>
            <w:vAlign w:val="center"/>
          </w:tcPr>
          <w:p w14:paraId="77B5124A">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744F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5F4CA59">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15</w:t>
            </w:r>
          </w:p>
        </w:tc>
        <w:tc>
          <w:tcPr>
            <w:tcW w:w="755" w:type="pct"/>
            <w:vMerge w:val="continue"/>
            <w:tcBorders>
              <w:left w:val="single" w:color="auto" w:sz="4" w:space="0"/>
              <w:right w:val="single" w:color="auto" w:sz="4" w:space="0"/>
              <w:tl2br w:val="nil"/>
              <w:tr2bl w:val="nil"/>
            </w:tcBorders>
            <w:noWrap w:val="0"/>
            <w:vAlign w:val="center"/>
          </w:tcPr>
          <w:p w14:paraId="672D109C">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4" w:space="0"/>
              <w:left w:val="single" w:color="auto" w:sz="6" w:space="0"/>
              <w:bottom w:val="single" w:color="auto" w:sz="6" w:space="0"/>
              <w:right w:val="single" w:color="auto" w:sz="6" w:space="0"/>
              <w:tl2br w:val="nil"/>
              <w:tr2bl w:val="nil"/>
            </w:tcBorders>
            <w:noWrap w:val="0"/>
            <w:vAlign w:val="center"/>
          </w:tcPr>
          <w:p w14:paraId="57614A8E">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林俊杰《JJ20巡回演唱会》</w:t>
            </w:r>
          </w:p>
        </w:tc>
        <w:tc>
          <w:tcPr>
            <w:tcW w:w="1510" w:type="pct"/>
            <w:tcBorders>
              <w:top w:val="single" w:color="auto" w:sz="4" w:space="0"/>
              <w:left w:val="single" w:color="auto" w:sz="6" w:space="0"/>
              <w:bottom w:val="single" w:color="auto" w:sz="6" w:space="0"/>
              <w:right w:val="single" w:color="auto" w:sz="6" w:space="0"/>
              <w:tl2br w:val="nil"/>
              <w:tr2bl w:val="nil"/>
            </w:tcBorders>
            <w:noWrap w:val="0"/>
            <w:vAlign w:val="center"/>
          </w:tcPr>
          <w:p w14:paraId="13DF505E">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江苏中奥国际体育文化传媒有限公司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8AE1CA3">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1389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0A300A">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16</w:t>
            </w:r>
          </w:p>
        </w:tc>
        <w:tc>
          <w:tcPr>
            <w:tcW w:w="755" w:type="pct"/>
            <w:vMerge w:val="continue"/>
            <w:tcBorders>
              <w:left w:val="single" w:color="auto" w:sz="4" w:space="0"/>
              <w:right w:val="single" w:color="auto" w:sz="4" w:space="0"/>
              <w:tl2br w:val="nil"/>
              <w:tr2bl w:val="nil"/>
            </w:tcBorders>
            <w:noWrap w:val="0"/>
            <w:vAlign w:val="center"/>
          </w:tcPr>
          <w:p w14:paraId="7CD519AA">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073953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林俊杰《JJ20世界巡回演唱会》-南昌站</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7DCB744">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江苏中奥国际体育文化传媒有限公司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BFCF7DF">
            <w:pPr>
              <w:spacing w:beforeLines="0" w:afterLines="0"/>
              <w:jc w:val="center"/>
              <w:rPr>
                <w:rFonts w:hint="eastAsia" w:ascii="方正仿宋_GB2312" w:hAnsi="方正仿宋_GB2312" w:eastAsia="方正仿宋_GB2312"/>
                <w:color w:val="000000"/>
                <w:sz w:val="18"/>
                <w:szCs w:val="18"/>
                <w:lang w:eastAsia="zh-CN"/>
              </w:rPr>
            </w:pPr>
            <w:r>
              <w:rPr>
                <w:rFonts w:hint="eastAsia" w:ascii="方正仿宋_GB2312" w:hAnsi="方正仿宋_GB2312" w:eastAsia="方正仿宋_GB2312"/>
                <w:color w:val="000000"/>
                <w:sz w:val="18"/>
                <w:szCs w:val="18"/>
                <w:lang w:val="en-US" w:eastAsia="zh-CN"/>
              </w:rPr>
              <w:t>6</w:t>
            </w:r>
          </w:p>
        </w:tc>
      </w:tr>
      <w:tr w14:paraId="6189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7F6ED3">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17</w:t>
            </w:r>
          </w:p>
        </w:tc>
        <w:tc>
          <w:tcPr>
            <w:tcW w:w="755" w:type="pct"/>
            <w:vMerge w:val="continue"/>
            <w:tcBorders>
              <w:left w:val="single" w:color="auto" w:sz="4" w:space="0"/>
              <w:right w:val="single" w:color="auto" w:sz="4" w:space="0"/>
              <w:tl2br w:val="nil"/>
              <w:tr2bl w:val="nil"/>
            </w:tcBorders>
            <w:noWrap w:val="0"/>
            <w:vAlign w:val="center"/>
          </w:tcPr>
          <w:p w14:paraId="62EA782E">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31262A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抖音美好星球音乐节</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12D8213">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江苏中奥国际体育文化传媒有限公司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D04527">
            <w:pPr>
              <w:spacing w:beforeLines="0" w:afterLines="0"/>
              <w:jc w:val="center"/>
              <w:rPr>
                <w:rFonts w:hint="eastAsia" w:ascii="方正仿宋_GB2312" w:hAnsi="方正仿宋_GB2312" w:eastAsia="方正仿宋_GB2312"/>
                <w:color w:val="000000"/>
                <w:sz w:val="18"/>
                <w:szCs w:val="18"/>
                <w:lang w:eastAsia="zh-CN"/>
              </w:rPr>
            </w:pPr>
            <w:r>
              <w:rPr>
                <w:rFonts w:hint="eastAsia" w:ascii="方正仿宋_GB2312" w:hAnsi="方正仿宋_GB2312" w:eastAsia="方正仿宋_GB2312"/>
                <w:color w:val="000000"/>
                <w:sz w:val="18"/>
                <w:szCs w:val="18"/>
                <w:lang w:val="en-US" w:eastAsia="zh-CN"/>
              </w:rPr>
              <w:t>2</w:t>
            </w:r>
          </w:p>
        </w:tc>
      </w:tr>
      <w:tr w14:paraId="4A56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DACB6F">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18</w:t>
            </w:r>
          </w:p>
        </w:tc>
        <w:tc>
          <w:tcPr>
            <w:tcW w:w="755" w:type="pct"/>
            <w:vMerge w:val="continue"/>
            <w:tcBorders>
              <w:left w:val="single" w:color="auto" w:sz="4" w:space="0"/>
              <w:right w:val="single" w:color="auto" w:sz="4" w:space="0"/>
              <w:tl2br w:val="nil"/>
              <w:tr2bl w:val="nil"/>
            </w:tcBorders>
            <w:noWrap w:val="0"/>
            <w:vAlign w:val="center"/>
          </w:tcPr>
          <w:p w14:paraId="071BF713">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E6B095A">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南昌张韶涵世界巡回演唱会</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0D8026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江苏中奥国际体育文化传媒有限公司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C1FD9E">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358A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40D8CFB">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19</w:t>
            </w:r>
          </w:p>
        </w:tc>
        <w:tc>
          <w:tcPr>
            <w:tcW w:w="755" w:type="pct"/>
            <w:vMerge w:val="continue"/>
            <w:tcBorders>
              <w:left w:val="single" w:color="auto" w:sz="4" w:space="0"/>
              <w:right w:val="single" w:color="auto" w:sz="4" w:space="0"/>
              <w:tl2br w:val="nil"/>
              <w:tr2bl w:val="nil"/>
            </w:tcBorders>
            <w:noWrap w:val="0"/>
            <w:vAlign w:val="center"/>
          </w:tcPr>
          <w:p w14:paraId="00A039D0">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EA884F1">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陶喆Soul Power巡回演唱会-南京站</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3A4DC1">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江苏中奥国际体育文化传媒有限公司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258C3E8">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43C1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C3598B">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20</w:t>
            </w:r>
          </w:p>
        </w:tc>
        <w:tc>
          <w:tcPr>
            <w:tcW w:w="755" w:type="pct"/>
            <w:vMerge w:val="continue"/>
            <w:tcBorders>
              <w:left w:val="single" w:color="auto" w:sz="4" w:space="0"/>
              <w:bottom w:val="nil"/>
              <w:right w:val="single" w:color="auto" w:sz="4" w:space="0"/>
              <w:tl2br w:val="nil"/>
              <w:tr2bl w:val="nil"/>
            </w:tcBorders>
            <w:noWrap w:val="0"/>
            <w:vAlign w:val="center"/>
          </w:tcPr>
          <w:p w14:paraId="1A2A8FEF">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252F96">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2024周深9.29Hz巡回演唱会南京站</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CE5AC2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江苏中奥国际体育文化传媒有限公司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EBF170">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w:t>
            </w:r>
          </w:p>
        </w:tc>
      </w:tr>
      <w:tr w14:paraId="4128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11B9516">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21</w:t>
            </w:r>
          </w:p>
        </w:tc>
        <w:tc>
          <w:tcPr>
            <w:tcW w:w="755" w:type="pct"/>
            <w:vMerge w:val="restart"/>
            <w:tcBorders>
              <w:top w:val="single" w:color="auto" w:sz="6" w:space="0"/>
              <w:left w:val="single" w:color="auto" w:sz="6" w:space="0"/>
              <w:right w:val="single" w:color="auto" w:sz="6" w:space="0"/>
              <w:tl2br w:val="nil"/>
              <w:tr2bl w:val="nil"/>
            </w:tcBorders>
            <w:noWrap w:val="0"/>
            <w:vAlign w:val="center"/>
          </w:tcPr>
          <w:p w14:paraId="513ECEFD">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举办文化旅游体育特色</w:t>
            </w:r>
          </w:p>
          <w:p w14:paraId="7BFDE1A3">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品牌活动类</w:t>
            </w: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330CA08">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河西中央公园消费节“邺游会”活动</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0DB7A41">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河西中央公园消费节“邺游会”活动</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B8D8554">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40.96</w:t>
            </w:r>
          </w:p>
        </w:tc>
      </w:tr>
      <w:tr w14:paraId="3677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450B5D">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22</w:t>
            </w:r>
          </w:p>
        </w:tc>
        <w:tc>
          <w:tcPr>
            <w:tcW w:w="755" w:type="pct"/>
            <w:vMerge w:val="continue"/>
            <w:tcBorders>
              <w:left w:val="single" w:color="auto" w:sz="6" w:space="0"/>
              <w:right w:val="single" w:color="auto" w:sz="6" w:space="0"/>
              <w:tl2br w:val="nil"/>
              <w:tr2bl w:val="nil"/>
            </w:tcBorders>
            <w:noWrap w:val="0"/>
            <w:vAlign w:val="center"/>
          </w:tcPr>
          <w:p w14:paraId="76386A6A">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99A857C">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2023年第一届南京江豚音乐节</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96B2B38">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南京汇特影视创意产业有限公司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6967890">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100</w:t>
            </w:r>
          </w:p>
        </w:tc>
      </w:tr>
      <w:tr w14:paraId="7CA9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3B7024C">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23</w:t>
            </w:r>
          </w:p>
        </w:tc>
        <w:tc>
          <w:tcPr>
            <w:tcW w:w="755" w:type="pct"/>
            <w:vMerge w:val="continue"/>
            <w:tcBorders>
              <w:left w:val="single" w:color="auto" w:sz="6" w:space="0"/>
              <w:right w:val="single" w:color="auto" w:sz="6" w:space="0"/>
              <w:tl2br w:val="nil"/>
              <w:tr2bl w:val="nil"/>
            </w:tcBorders>
            <w:noWrap w:val="0"/>
            <w:vAlign w:val="center"/>
          </w:tcPr>
          <w:p w14:paraId="249AF239">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F7DD95">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2024年第二届南京江豚音乐节</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0B44C6F">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南京汇特影视创意产业有限公司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A4C3E02">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100</w:t>
            </w:r>
          </w:p>
        </w:tc>
      </w:tr>
      <w:tr w14:paraId="45D4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 w:hRule="atLeast"/>
          <w:jc w:val="center"/>
        </w:trPr>
        <w:tc>
          <w:tcPr>
            <w:tcW w:w="19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B156F08">
            <w:pPr>
              <w:spacing w:beforeLines="0" w:afterLines="0"/>
              <w:jc w:val="center"/>
              <w:rPr>
                <w:rFonts w:hint="default" w:ascii="方正仿宋_GB2312" w:hAnsi="方正仿宋_GB2312" w:eastAsia="方正仿宋_GB2312"/>
                <w:color w:val="000000"/>
                <w:sz w:val="18"/>
                <w:szCs w:val="18"/>
                <w:lang w:val="en-US" w:eastAsia="zh-CN"/>
              </w:rPr>
            </w:pPr>
            <w:r>
              <w:rPr>
                <w:rFonts w:hint="eastAsia" w:ascii="方正仿宋_GB2312" w:hAnsi="方正仿宋_GB2312" w:eastAsia="方正仿宋_GB2312"/>
                <w:color w:val="000000"/>
                <w:sz w:val="18"/>
                <w:szCs w:val="18"/>
                <w:lang w:val="en-US" w:eastAsia="zh-CN"/>
              </w:rPr>
              <w:t>24</w:t>
            </w:r>
          </w:p>
        </w:tc>
        <w:tc>
          <w:tcPr>
            <w:tcW w:w="755" w:type="pct"/>
            <w:vMerge w:val="continue"/>
            <w:tcBorders>
              <w:left w:val="single" w:color="auto" w:sz="6" w:space="0"/>
              <w:bottom w:val="single" w:color="auto" w:sz="6" w:space="0"/>
              <w:right w:val="single" w:color="auto" w:sz="6" w:space="0"/>
              <w:tl2br w:val="nil"/>
              <w:tr2bl w:val="nil"/>
            </w:tcBorders>
            <w:noWrap w:val="0"/>
            <w:vAlign w:val="center"/>
          </w:tcPr>
          <w:p w14:paraId="37B67E86">
            <w:pPr>
              <w:spacing w:beforeLines="0" w:afterLines="0"/>
              <w:jc w:val="center"/>
              <w:rPr>
                <w:rFonts w:hint="eastAsia" w:ascii="方正仿宋_GB2312" w:hAnsi="方正仿宋_GB2312" w:eastAsia="方正仿宋_GB2312"/>
                <w:color w:val="000000"/>
                <w:sz w:val="18"/>
                <w:szCs w:val="18"/>
              </w:rPr>
            </w:pPr>
          </w:p>
        </w:tc>
        <w:tc>
          <w:tcPr>
            <w:tcW w:w="224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7075B8">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2024南京半程马拉松</w:t>
            </w:r>
          </w:p>
        </w:tc>
        <w:tc>
          <w:tcPr>
            <w:tcW w:w="1510"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08E99EA">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南京善跑体育科技有限公司</w:t>
            </w:r>
          </w:p>
        </w:tc>
        <w:tc>
          <w:tcPr>
            <w:tcW w:w="30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8ABF35">
            <w:pPr>
              <w:spacing w:beforeLines="0" w:afterLines="0"/>
              <w:jc w:val="center"/>
              <w:rPr>
                <w:rFonts w:hint="eastAsia" w:ascii="方正仿宋_GB2312" w:hAnsi="方正仿宋_GB2312" w:eastAsia="方正仿宋_GB2312"/>
                <w:color w:val="000000"/>
                <w:sz w:val="18"/>
                <w:szCs w:val="18"/>
              </w:rPr>
            </w:pPr>
            <w:r>
              <w:rPr>
                <w:rFonts w:hint="eastAsia" w:ascii="方正仿宋_GB2312" w:hAnsi="方正仿宋_GB2312" w:eastAsia="方正仿宋_GB2312"/>
                <w:color w:val="000000"/>
                <w:sz w:val="18"/>
                <w:szCs w:val="18"/>
              </w:rPr>
              <w:t>100</w:t>
            </w:r>
          </w:p>
        </w:tc>
      </w:tr>
    </w:tbl>
    <w:p w14:paraId="3B2E145F">
      <w:pPr>
        <w:spacing w:line="240" w:lineRule="auto"/>
      </w:pPr>
    </w:p>
    <w:p w14:paraId="713E77F7"/>
    <w:sectPr>
      <w:pgSz w:w="16838" w:h="11906" w:orient="landscape"/>
      <w:pgMar w:top="140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F101ADB-900C-455F-B979-C86AEEE25E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49823330-421E-4CB0-92F5-DE5D096689C1}"/>
  </w:font>
  <w:font w:name="仿宋_GB2312">
    <w:panose1 w:val="02010609030101010101"/>
    <w:charset w:val="86"/>
    <w:family w:val="modern"/>
    <w:pitch w:val="default"/>
    <w:sig w:usb0="00000001" w:usb1="080E0000" w:usb2="00000000" w:usb3="00000000" w:csb0="00040000" w:csb1="00000000"/>
    <w:embedRegular r:id="rId3" w:fontKey="{540BB903-86F2-4D7F-B7B5-4C648AB56B4F}"/>
  </w:font>
  <w:font w:name="方正仿宋_GBK">
    <w:panose1 w:val="03000509000000000000"/>
    <w:charset w:val="86"/>
    <w:family w:val="script"/>
    <w:pitch w:val="default"/>
    <w:sig w:usb0="00000001" w:usb1="080E0000" w:usb2="00000000" w:usb3="00000000" w:csb0="00040000" w:csb1="00000000"/>
    <w:embedRegular r:id="rId4" w:fontKey="{BF9C3724-BD17-4871-B671-4E2C15A6553E}"/>
  </w:font>
  <w:font w:name="方正仿宋_GB2312">
    <w:panose1 w:val="02000000000000000000"/>
    <w:charset w:val="86"/>
    <w:family w:val="auto"/>
    <w:pitch w:val="default"/>
    <w:sig w:usb0="A00002BF" w:usb1="184F6CFA" w:usb2="00000012" w:usb3="00000000" w:csb0="00040001" w:csb1="00000000"/>
    <w:embedRegular r:id="rId5" w:fontKey="{4313004F-71DC-436B-ADFE-7CA26EF10E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NDAyNDNiYWEwZWQ5OTUwNjc1M2M5ZDE4NmIzNDUifQ=="/>
  </w:docVars>
  <w:rsids>
    <w:rsidRoot w:val="00172A27"/>
    <w:rsid w:val="01027614"/>
    <w:rsid w:val="03F80AD8"/>
    <w:rsid w:val="0AAC240E"/>
    <w:rsid w:val="0BE67B3C"/>
    <w:rsid w:val="0EDE1004"/>
    <w:rsid w:val="0F753717"/>
    <w:rsid w:val="17122103"/>
    <w:rsid w:val="1BEF2AA3"/>
    <w:rsid w:val="22612080"/>
    <w:rsid w:val="2828409D"/>
    <w:rsid w:val="2A251E32"/>
    <w:rsid w:val="2B1C4F36"/>
    <w:rsid w:val="2D8D5C78"/>
    <w:rsid w:val="2E706CFA"/>
    <w:rsid w:val="2FD02F34"/>
    <w:rsid w:val="302D4E52"/>
    <w:rsid w:val="32076555"/>
    <w:rsid w:val="35045109"/>
    <w:rsid w:val="358A13AD"/>
    <w:rsid w:val="3B2F036E"/>
    <w:rsid w:val="3B9558B8"/>
    <w:rsid w:val="3EBC63BD"/>
    <w:rsid w:val="409A440B"/>
    <w:rsid w:val="44EC107E"/>
    <w:rsid w:val="4A653B05"/>
    <w:rsid w:val="52846D9A"/>
    <w:rsid w:val="5A055C19"/>
    <w:rsid w:val="5D6E4AE7"/>
    <w:rsid w:val="63F05338"/>
    <w:rsid w:val="648604FA"/>
    <w:rsid w:val="69E30EFB"/>
    <w:rsid w:val="6C862D61"/>
    <w:rsid w:val="6E2C4646"/>
    <w:rsid w:val="72611747"/>
    <w:rsid w:val="76464D09"/>
    <w:rsid w:val="7A3A4A51"/>
    <w:rsid w:val="7C5E2286"/>
    <w:rsid w:val="7C747416"/>
    <w:rsid w:val="7CDC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autoRedefine/>
    <w:qFormat/>
    <w:uiPriority w:val="0"/>
  </w:style>
  <w:style w:type="table" w:default="1" w:styleId="2">
    <w:name w:val="Normal Table"/>
    <w:autoRedefine/>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1267</Characters>
  <Paragraphs>224</Paragraphs>
  <TotalTime>16</TotalTime>
  <ScaleCrop>false</ScaleCrop>
  <LinksUpToDate>false</LinksUpToDate>
  <CharactersWithSpaces>1278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2022-12-01T08:42:00Z</dcterms:created>
  <dc:creator>冯春宇</dc:creator>
  <cp:lastModifiedBy>hp</cp:lastModifiedBy>
  <cp:lastPrinted>2024-01-22T09:54:00Z</cp:lastPrinted>
  <dcterms:modified xsi:type="dcterms:W3CDTF">2025-01-10T07:52:34Z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F0F29E4F381C4CEEB7F811B3EA2EFDC7_13</vt:lpwstr>
  </property>
  <property fmtid="{D5CDD505-2E9C-101B-9397-08002B2CF9AE}" pid="4" name="KSOTemplateDocerSaveRecord">
    <vt:lpwstr>eyJoZGlkIjoiYTlkOWU2NWZiZGU2NmEzODMzMDc4ZmZlNjVhNDg3NTgifQ==</vt:lpwstr>
  </property>
</Properties>
</file>