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4" w:rsidRDefault="009129A4">
      <w:pPr>
        <w:pStyle w:val="Heading1"/>
        <w:widowControl/>
        <w:shd w:val="clear" w:color="auto" w:fill="FFFFFF"/>
        <w:spacing w:beforeAutospacing="0" w:after="210" w:afterAutospacing="0" w:line="21" w:lineRule="atLeast"/>
        <w:rPr>
          <w:rFonts w:ascii="仿宋" w:eastAsia="仿宋" w:hAnsi="仿宋" w:cs="仿宋"/>
          <w:spacing w:val="8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spacing w:val="8"/>
          <w:sz w:val="33"/>
          <w:szCs w:val="33"/>
          <w:shd w:val="clear" w:color="auto" w:fill="FFFFFF"/>
        </w:rPr>
        <w:t> </w:t>
      </w:r>
      <w:bookmarkStart w:id="0" w:name="_GoBack"/>
      <w:r>
        <w:rPr>
          <w:rFonts w:ascii="仿宋" w:eastAsia="仿宋" w:hAnsi="仿宋" w:cs="仿宋" w:hint="eastAsia"/>
          <w:spacing w:val="8"/>
          <w:sz w:val="32"/>
          <w:szCs w:val="32"/>
          <w:shd w:val="clear" w:color="auto" w:fill="FFFFFF"/>
        </w:rPr>
        <w:t>南京市建邺区举办“涉外法律服务团”服务涉外企业签约暨法治赋能跨境交易研讨交流活动</w:t>
      </w:r>
    </w:p>
    <w:bookmarkEnd w:id="0"/>
    <w:p w:rsidR="009129A4" w:rsidRDefault="009129A4">
      <w:pPr>
        <w:rPr>
          <w:sz w:val="24"/>
        </w:rPr>
      </w:pPr>
    </w:p>
    <w:p w:rsidR="009129A4" w:rsidRDefault="009129A4" w:rsidP="00AF2850">
      <w:pPr>
        <w:widowControl/>
        <w:ind w:firstLineChars="200" w:firstLine="316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3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月</w:t>
      </w: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7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号，南京市建邺区司法局联合区商务局举办建邺区“涉外法律服务团”服务涉外企业签约暨法治赋能跨境交易研讨交流活动。活动通过举行签约仪式、国际法律实务研讨交流、“涉外法律服务团”现场答疑解惑等形式，深度推动涉外法律服务供需对接，为建邺区企业出海、跨境贸易贡献法治力量。</w:t>
      </w:r>
      <w:r>
        <w:rPr>
          <w:rFonts w:ascii="仿宋" w:eastAsia="仿宋" w:hAnsi="仿宋" w:cs="仿宋"/>
          <w:kern w:val="0"/>
          <w:sz w:val="24"/>
        </w:rPr>
        <w:br/>
        <w:t xml:space="preserve">   </w:t>
      </w:r>
      <w:r>
        <w:rPr>
          <w:rFonts w:ascii="仿宋" w:eastAsia="仿宋" w:hAnsi="仿宋" w:cs="仿宋" w:hint="eastAsia"/>
          <w:spacing w:val="30"/>
          <w:kern w:val="0"/>
          <w:sz w:val="24"/>
        </w:rPr>
        <w:t>近年来，南京市建邺区在涉外领域积极作为，为助力企业“走出去”、推动跨境贸易发展做出了诸多努力。</w:t>
      </w:r>
    </w:p>
    <w:p w:rsidR="009129A4" w:rsidRDefault="009129A4" w:rsidP="00AF2850">
      <w:pPr>
        <w:pStyle w:val="NormalWeb"/>
        <w:widowControl/>
        <w:spacing w:beforeAutospacing="0" w:afterAutospacing="0" w:line="20" w:lineRule="atLeast"/>
        <w:ind w:firstLineChars="200" w:firstLine="31680"/>
        <w:jc w:val="both"/>
        <w:rPr>
          <w:rFonts w:ascii="仿宋" w:eastAsia="仿宋" w:hAnsi="仿宋" w:cs="仿宋"/>
          <w:spacing w:val="30"/>
        </w:rPr>
      </w:pPr>
      <w:r>
        <w:rPr>
          <w:rStyle w:val="Strong"/>
          <w:rFonts w:ascii="仿宋" w:eastAsia="仿宋" w:hAnsi="仿宋" w:cs="仿宋" w:hint="eastAsia"/>
          <w:spacing w:val="30"/>
        </w:rPr>
        <w:t>构建完善涉外法律服务体系</w:t>
      </w:r>
    </w:p>
    <w:p w:rsidR="009129A4" w:rsidRDefault="009129A4" w:rsidP="00AF2850">
      <w:pPr>
        <w:widowControl/>
        <w:ind w:firstLineChars="200" w:firstLine="316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pacing w:val="30"/>
          <w:kern w:val="0"/>
          <w:sz w:val="24"/>
        </w:rPr>
        <w:t>组建“涉外法律服务团”，精心打造涵盖合同审查、商务谈判、跨境投融资、知识产权保护、涉外法律事务培训等全方位的“全链条”法律支持服务内容。此次活动中正式发布服务内容，为企业出海提供坚实法律保障，助力应对国际化进程中的各类法律挑战。</w:t>
      </w:r>
    </w:p>
    <w:p w:rsidR="009129A4" w:rsidRDefault="009129A4" w:rsidP="00AF2850">
      <w:pPr>
        <w:pStyle w:val="NormalWeb"/>
        <w:widowControl/>
        <w:spacing w:beforeAutospacing="0" w:afterAutospacing="0" w:line="20" w:lineRule="atLeast"/>
        <w:ind w:firstLineChars="200" w:firstLine="31680"/>
        <w:jc w:val="both"/>
        <w:rPr>
          <w:rFonts w:ascii="仿宋" w:eastAsia="仿宋" w:hAnsi="仿宋" w:cs="仿宋"/>
          <w:spacing w:val="30"/>
        </w:rPr>
      </w:pPr>
      <w:r>
        <w:rPr>
          <w:rStyle w:val="Strong"/>
          <w:rFonts w:ascii="仿宋" w:eastAsia="仿宋" w:hAnsi="仿宋" w:cs="仿宋" w:hint="eastAsia"/>
          <w:spacing w:val="30"/>
        </w:rPr>
        <w:t>整合资源推动深度合作</w:t>
      </w:r>
    </w:p>
    <w:p w:rsidR="009129A4" w:rsidRDefault="009129A4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推动“涉外法律服务团”与“长三角企业出海服务中心”签署服务框架协议，整合法律与商贸资源，在长三角区域率先搭建“法律服务</w:t>
      </w: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+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商业贸易”深度融合平台，构建“法治</w:t>
      </w: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+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商务”双轮驱动服务生态，切实将高端法律服务送到涉外企业身边，推动实现更高水平对外开放。</w:t>
      </w:r>
    </w:p>
    <w:p w:rsidR="009129A4" w:rsidRDefault="009129A4" w:rsidP="00AF2850">
      <w:pPr>
        <w:pStyle w:val="NormalWeb"/>
        <w:widowControl/>
        <w:spacing w:beforeAutospacing="0" w:afterAutospacing="0" w:line="20" w:lineRule="atLeast"/>
        <w:ind w:firstLineChars="200" w:firstLine="31680"/>
        <w:jc w:val="both"/>
        <w:rPr>
          <w:rFonts w:ascii="仿宋" w:eastAsia="仿宋" w:hAnsi="仿宋" w:cs="仿宋"/>
          <w:spacing w:val="30"/>
        </w:rPr>
      </w:pPr>
      <w:r>
        <w:rPr>
          <w:rStyle w:val="Strong"/>
          <w:rFonts w:ascii="仿宋" w:eastAsia="仿宋" w:hAnsi="仿宋" w:cs="仿宋" w:hint="eastAsia"/>
          <w:spacing w:val="30"/>
        </w:rPr>
        <w:t>提供针对性专业服务支持</w:t>
      </w:r>
    </w:p>
    <w:p w:rsidR="009129A4" w:rsidRDefault="009129A4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针对跨境电商等涉外企业面临的法律成本高、专业资源稀缺难题，创新推出“</w:t>
      </w: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100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小时免费涉外法律顾问服务”，服务团成员承诺为首批签约的</w:t>
      </w: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10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家涉外企业每家免费提供</w:t>
      </w:r>
      <w:r>
        <w:rPr>
          <w:rFonts w:ascii="仿宋" w:eastAsia="仿宋" w:hAnsi="仿宋" w:cs="仿宋"/>
          <w:color w:val="000000"/>
          <w:spacing w:val="30"/>
          <w:kern w:val="0"/>
          <w:sz w:val="24"/>
        </w:rPr>
        <w:t>100</w:t>
      </w:r>
      <w:r>
        <w:rPr>
          <w:rFonts w:ascii="仿宋" w:eastAsia="仿宋" w:hAnsi="仿宋" w:cs="仿宋" w:hint="eastAsia"/>
          <w:color w:val="000000"/>
          <w:spacing w:val="30"/>
          <w:kern w:val="0"/>
          <w:sz w:val="24"/>
        </w:rPr>
        <w:t>小时相关服务，减免基础性法律顾问服务费用，切实降低企业出海初期法律成本。</w:t>
      </w:r>
    </w:p>
    <w:p w:rsidR="009129A4" w:rsidRDefault="009129A4" w:rsidP="00AF2850">
      <w:pPr>
        <w:pStyle w:val="NormalWeb"/>
        <w:widowControl/>
        <w:spacing w:beforeAutospacing="0" w:afterAutospacing="0" w:line="20" w:lineRule="atLeast"/>
        <w:ind w:firstLineChars="200" w:firstLine="31680"/>
        <w:jc w:val="both"/>
        <w:rPr>
          <w:rFonts w:ascii="仿宋" w:eastAsia="仿宋" w:hAnsi="仿宋" w:cs="仿宋"/>
          <w:spacing w:val="30"/>
        </w:rPr>
      </w:pPr>
      <w:r>
        <w:rPr>
          <w:rStyle w:val="Strong"/>
          <w:rFonts w:ascii="仿宋" w:eastAsia="仿宋" w:hAnsi="仿宋" w:cs="仿宋" w:hint="eastAsia"/>
          <w:spacing w:val="30"/>
        </w:rPr>
        <w:t>聚焦热点强化风险防控</w:t>
      </w:r>
    </w:p>
    <w:p w:rsidR="009129A4" w:rsidRDefault="009129A4">
      <w:pPr>
        <w:pStyle w:val="NormalWeb"/>
        <w:widowControl/>
        <w:spacing w:beforeAutospacing="0" w:afterAutospacing="0" w:line="368" w:lineRule="atLeast"/>
        <w:ind w:left="120" w:right="12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pacing w:val="30"/>
        </w:rPr>
        <w:t>持续关注涉外法律实务热点，定期组织研讨交流活动。在此次活动的研讨环节，涉外企业代表与服务团成员深入交流跨境投资和贸易中的法律问题，律师们结合实际案例分享应对策略，在交易主体审查、合同条款设计等前端环节提出风险防范建议，帮助企业提前规避潜在法律风险。</w:t>
      </w:r>
    </w:p>
    <w:p w:rsidR="009129A4" w:rsidRDefault="009129A4">
      <w:pPr>
        <w:rPr>
          <w:rFonts w:ascii="仿宋" w:eastAsia="仿宋" w:hAnsi="仿宋" w:cs="仿宋"/>
          <w:sz w:val="24"/>
        </w:rPr>
      </w:pPr>
    </w:p>
    <w:sectPr w:rsidR="009129A4" w:rsidSect="00CB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76"/>
    <w:rsid w:val="002476EC"/>
    <w:rsid w:val="002606A9"/>
    <w:rsid w:val="00277482"/>
    <w:rsid w:val="006F006B"/>
    <w:rsid w:val="0079582A"/>
    <w:rsid w:val="009129A4"/>
    <w:rsid w:val="00AF2850"/>
    <w:rsid w:val="00C05C2C"/>
    <w:rsid w:val="00CB0876"/>
    <w:rsid w:val="00F330F1"/>
    <w:rsid w:val="78B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76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0876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CB08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CB08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112</Words>
  <Characters>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南京市建邺区举办“涉外法律服务团”服务涉外企业签约暨法治赋能跨境交易研讨交流活动</dc:title>
  <dc:subject/>
  <dc:creator>lenovo</dc:creator>
  <cp:keywords/>
  <dc:description/>
  <cp:lastModifiedBy>俞赟(yuyun)</cp:lastModifiedBy>
  <cp:revision>2</cp:revision>
  <dcterms:created xsi:type="dcterms:W3CDTF">2025-03-11T08:37:00Z</dcterms:created>
  <dcterms:modified xsi:type="dcterms:W3CDTF">2025-03-11T08:37:00Z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eyJoZGlkIjoiZmZlYzQ1ODg1NzgyYzM4NTNjZTE4OWIzZmQ3Zjk4YTQifQ==</vt:lpwstr>
  </property>
  <property fmtid="{D5CDD505-2E9C-101B-9397-08002B2CF9AE}" pid="4" name="ICV">
    <vt:lpwstr>CA158080A4CA4CDFA1745B62C8C59895_12</vt:lpwstr>
  </property>
</Properties>
</file>