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58" w:rsidRDefault="00433D58">
      <w:pPr>
        <w:pStyle w:val="NormalWeb"/>
        <w:widowControl/>
        <w:spacing w:line="42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建邺区以行业党建工作为统领推动律师事业高质量发展</w:t>
      </w:r>
    </w:p>
    <w:p w:rsidR="00433D58" w:rsidRDefault="00433D58" w:rsidP="00E90BCE">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近年来，建邺区律师行业党委深入贯彻落实习近平总书记关于律师队伍建设的重要指示精神，持续强化对律师队伍的政治引领，教育引导广大律师自觉遵守“拥护中国共产党领导、拥护我国社会主义法治”的从业基本要求，努力建设一支党和人民满意的高素质律师队伍。认真落实省委信长星书记关于“把律师队伍引导好、管理好、服务好”的工作要求，不断推进行业自律管理走深走实。截至目前，全区律师行业共设立党支部</w:t>
      </w:r>
      <w:r>
        <w:rPr>
          <w:rFonts w:ascii="方正仿宋_GBK" w:eastAsia="方正仿宋_GBK" w:hAnsi="方正仿宋_GBK" w:cs="方正仿宋_GBK"/>
          <w:sz w:val="32"/>
          <w:szCs w:val="32"/>
        </w:rPr>
        <w:t>33</w:t>
      </w:r>
      <w:r>
        <w:rPr>
          <w:rFonts w:ascii="方正仿宋_GBK" w:eastAsia="方正仿宋_GBK" w:hAnsi="方正仿宋_GBK" w:cs="方正仿宋_GBK" w:hint="eastAsia"/>
          <w:sz w:val="32"/>
          <w:szCs w:val="32"/>
        </w:rPr>
        <w:t>个，党员</w:t>
      </w:r>
      <w:r>
        <w:rPr>
          <w:rFonts w:ascii="方正仿宋_GBK" w:eastAsia="方正仿宋_GBK" w:hAnsi="方正仿宋_GBK" w:cs="方正仿宋_GBK"/>
          <w:sz w:val="32"/>
          <w:szCs w:val="32"/>
        </w:rPr>
        <w:t>450</w:t>
      </w:r>
      <w:r>
        <w:rPr>
          <w:rFonts w:ascii="方正仿宋_GBK" w:eastAsia="方正仿宋_GBK" w:hAnsi="方正仿宋_GBK" w:cs="方正仿宋_GBK" w:hint="eastAsia"/>
          <w:sz w:val="32"/>
          <w:szCs w:val="32"/>
        </w:rPr>
        <w:t>余人；律所党组织中已成立党委</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个、独立党支部</w:t>
      </w:r>
      <w:r>
        <w:rPr>
          <w:rFonts w:ascii="方正仿宋_GBK" w:eastAsia="方正仿宋_GBK" w:hAnsi="方正仿宋_GBK" w:cs="方正仿宋_GBK"/>
          <w:sz w:val="32"/>
          <w:szCs w:val="32"/>
        </w:rPr>
        <w:t>22</w:t>
      </w:r>
      <w:r>
        <w:rPr>
          <w:rFonts w:ascii="方正仿宋_GBK" w:eastAsia="方正仿宋_GBK" w:hAnsi="方正仿宋_GBK" w:cs="方正仿宋_GBK" w:hint="eastAsia"/>
          <w:sz w:val="32"/>
          <w:szCs w:val="32"/>
        </w:rPr>
        <w:t>个、联合党支部</w:t>
      </w: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个，配备党建工作指导员</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名。</w:t>
      </w:r>
    </w:p>
    <w:p w:rsidR="00433D58" w:rsidRDefault="00433D58" w:rsidP="00E90BCE">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一是夯实组织基础，筑牢战斗堡垒。行业党委组织开展律所党支部走访调研专项行动，聚焦日常管理与党建管理两个维度，采取“实地考察</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深度访谈”相结合的方式，系统梳理律所在党组织建设、执业规范、风险防控等方面的突出问题。指导律所支部切实把党建工作与行业管理有机融合，深刻领会新时代加强律师行业党建工作的新要求，进一步思考如何更好地发挥党组织的政治核心和战斗堡垒作用，如何更好地促进党建与所建深度融合，以高质量党建引领保障律师事业高质量发展。今年以来，走访了</w:t>
      </w:r>
      <w:r>
        <w:rPr>
          <w:rFonts w:ascii="方正仿宋_GBK" w:eastAsia="方正仿宋_GBK" w:hAnsi="方正仿宋_GBK" w:cs="方正仿宋_GBK"/>
          <w:sz w:val="32"/>
          <w:szCs w:val="32"/>
        </w:rPr>
        <w:t>35</w:t>
      </w:r>
      <w:r>
        <w:rPr>
          <w:rFonts w:ascii="方正仿宋_GBK" w:eastAsia="方正仿宋_GBK" w:hAnsi="方正仿宋_GBK" w:cs="方正仿宋_GBK" w:hint="eastAsia"/>
          <w:sz w:val="32"/>
          <w:szCs w:val="32"/>
        </w:rPr>
        <w:t>家基层党支部。同时，对已经符合党支部设立条件的律所，严格按照党章和律所章程有关规定，推动成立党支部，实现党组织应建尽建。截至目前，区律师行业党委下属新成立独立党支部</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个，确定发展对象</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名。</w:t>
      </w:r>
    </w:p>
    <w:p w:rsidR="00433D58" w:rsidRDefault="00433D58" w:rsidP="00E90BCE">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是强化政治引领，凝聚思想共识。今年以来，建邺律师行业党委围绕加强思想政治引领、筑牢纪律作风防线，开展了一系列党建工作。举办“学论述悟精神改作风”主题党日活动；组织律所支部书记进行实地警示教育、红色教育，召开“深入贯彻中央八项规定精神”专题党课；举办《不能忘却的记忆》特殊党课活动，组织全区党员律师观看爱国主义题材电影《</w:t>
      </w:r>
      <w:r>
        <w:rPr>
          <w:rFonts w:ascii="方正仿宋_GBK" w:eastAsia="方正仿宋_GBK" w:hAnsi="方正仿宋_GBK" w:cs="方正仿宋_GBK"/>
          <w:sz w:val="32"/>
          <w:szCs w:val="32"/>
        </w:rPr>
        <w:t>731</w:t>
      </w:r>
      <w:r>
        <w:rPr>
          <w:rFonts w:ascii="方正仿宋_GBK" w:eastAsia="方正仿宋_GBK" w:hAnsi="方正仿宋_GBK" w:cs="方正仿宋_GBK" w:hint="eastAsia"/>
          <w:sz w:val="32"/>
          <w:szCs w:val="32"/>
        </w:rPr>
        <w:t>》，不断丰富教育载体，增强组织凝聚力，广大律师的纪律意识进一步增强，政治站位不断提升。</w:t>
      </w:r>
    </w:p>
    <w:p w:rsidR="00433D58" w:rsidRDefault="00433D58" w:rsidP="00E90BCE">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是推进品牌建设，提升服务效能。全区律师和律师事务所在服务经济社会发展、维护社会和谐稳定等方面，积极作为，勇于担当，发挥了不可替代的重要作用，取得了显著成绩。“百所千人助万企”行动持续开展，有效推动了建邺营商环境优化。“涉外法律服务团”与“长三角企业出海服务中心”“南京跨境电商综合服务平台”合作逐步加深。</w:t>
      </w:r>
      <w:r>
        <w:rPr>
          <w:rFonts w:ascii="方正仿宋_GBK" w:eastAsia="方正仿宋_GBK" w:hAnsi="方正仿宋_GBK" w:cs="方正仿宋_GBK"/>
          <w:sz w:val="32"/>
          <w:szCs w:val="32"/>
        </w:rPr>
        <w:t>7</w:t>
      </w:r>
      <w:r>
        <w:rPr>
          <w:rFonts w:ascii="方正仿宋_GBK" w:eastAsia="方正仿宋_GBK" w:hAnsi="方正仿宋_GBK" w:cs="方正仿宋_GBK" w:hint="eastAsia"/>
          <w:sz w:val="32"/>
          <w:szCs w:val="32"/>
        </w:rPr>
        <w:t>月，“律社结对·服务治理”活动成功举办，全区</w:t>
      </w:r>
      <w:r>
        <w:rPr>
          <w:rFonts w:ascii="方正仿宋_GBK" w:eastAsia="方正仿宋_GBK" w:hAnsi="方正仿宋_GBK" w:cs="方正仿宋_GBK"/>
          <w:sz w:val="32"/>
          <w:szCs w:val="32"/>
        </w:rPr>
        <w:t>64</w:t>
      </w:r>
      <w:r>
        <w:rPr>
          <w:rFonts w:ascii="方正仿宋_GBK" w:eastAsia="方正仿宋_GBK" w:hAnsi="方正仿宋_GBK" w:cs="方正仿宋_GBK" w:hint="eastAsia"/>
          <w:sz w:val="32"/>
          <w:szCs w:val="32"/>
        </w:rPr>
        <w:t>家社区与律师事务所共同签署《党组织结对共建协议》和《社区法律顾问聘用协议》，党员律师团队深度下沉社区，参与矛盾纠纷化解，助力基层社会治理，认真履行社会责任，展现了律师行业的良好形象和责任担当。江苏德序律师事务所与文体社区探索形成的先进经验和典型做法，分别被《人民日报》《新华日报》等重要媒体关注与报道。</w:t>
      </w:r>
    </w:p>
    <w:p w:rsidR="00433D58" w:rsidRDefault="00433D58" w:rsidP="00E90BCE">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下一步，建邺区律师行业党委将继续坚持和加强党对律师工作的全面领导，不断深化律师行业党建工作机制，持续提升法律服务能力和水平，为区域经济社会高质量发展提供更加坚实的法治保障。</w:t>
      </w:r>
    </w:p>
    <w:p w:rsidR="00433D58" w:rsidRDefault="00433D58" w:rsidP="00E90BCE">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p>
    <w:p w:rsidR="00433D58" w:rsidRDefault="00433D58">
      <w:pPr>
        <w:pStyle w:val="NormalWeb"/>
        <w:widowControl/>
        <w:spacing w:line="420" w:lineRule="atLeast"/>
      </w:pPr>
      <w:r>
        <w:rPr>
          <w:rFonts w:ascii="Source Han Sans CN" w:eastAsia="Times New Roman" w:hAnsi="Source Han Sans CN" w:cs="Source Han Sans CN"/>
          <w:sz w:val="30"/>
          <w:szCs w:val="30"/>
        </w:rPr>
        <w:t> </w:t>
      </w:r>
    </w:p>
    <w:p w:rsidR="00433D58" w:rsidRDefault="00433D58">
      <w:bookmarkStart w:id="0" w:name="_GoBack"/>
      <w:bookmarkEnd w:id="0"/>
    </w:p>
    <w:sectPr w:rsidR="00433D58" w:rsidSect="00ED57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ource Han Sans C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782"/>
    <w:rsid w:val="00433D58"/>
    <w:rsid w:val="008002C9"/>
    <w:rsid w:val="009F3291"/>
    <w:rsid w:val="00E90BCE"/>
    <w:rsid w:val="00ED5782"/>
    <w:rsid w:val="7AD626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78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D5782"/>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181</Words>
  <Characters>1036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建邺区以行业党建工作为统领推动律师事业高质量发展</dc:title>
  <dc:subject/>
  <dc:creator>lenovo</dc:creator>
  <cp:keywords/>
  <dc:description/>
  <cp:lastModifiedBy>俞赟(yuyun)</cp:lastModifiedBy>
  <cp:revision>2</cp:revision>
  <dcterms:created xsi:type="dcterms:W3CDTF">2025-12-25T09:44:00Z</dcterms:created>
  <dcterms:modified xsi:type="dcterms:W3CDTF">2025-12-25T09:44:00Z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eyJoZGlkIjoiZmZlYzQ1ODg1NzgyYzM4NTNjZTE4OWIzZmQ3Zjk4YTQifQ==</vt:lpwstr>
  </property>
  <property fmtid="{D5CDD505-2E9C-101B-9397-08002B2CF9AE}" pid="4" name="ICV">
    <vt:lpwstr>11B9D9886ED4454E9EB3855D106FC47D_12</vt:lpwstr>
  </property>
</Properties>
</file>