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724F" w14:textId="5EFF4113" w:rsidR="00C73D23" w:rsidRPr="008E3C8F" w:rsidRDefault="00C73D23" w:rsidP="00C73D23">
      <w:pPr>
        <w:pStyle w:val="a5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采购</w:t>
      </w:r>
      <w:r w:rsidRPr="008E3C8F">
        <w:rPr>
          <w:rFonts w:ascii="宋体" w:hAnsi="宋体" w:hint="eastAsia"/>
          <w:b/>
          <w:color w:val="000000"/>
          <w:sz w:val="36"/>
          <w:szCs w:val="36"/>
        </w:rPr>
        <w:t>公告</w:t>
      </w:r>
    </w:p>
    <w:p w14:paraId="3B84294D" w14:textId="77777777" w:rsidR="00C73D23" w:rsidRPr="008E3C8F" w:rsidRDefault="00C73D23" w:rsidP="00C73D23">
      <w:pPr>
        <w:ind w:leftChars="71" w:left="149" w:firstLineChars="198" w:firstLine="477"/>
        <w:rPr>
          <w:rFonts w:ascii="宋体" w:hAnsi="宋体" w:hint="eastAsia"/>
          <w:b/>
          <w:color w:val="000000"/>
          <w:sz w:val="24"/>
        </w:rPr>
      </w:pPr>
      <w:r w:rsidRPr="008E3C8F">
        <w:rPr>
          <w:rFonts w:ascii="宋体" w:hAnsi="宋体" w:hint="eastAsia"/>
          <w:b/>
          <w:color w:val="000000"/>
          <w:sz w:val="24"/>
        </w:rPr>
        <w:t>江苏海外集团国际工程咨询有限公司受南京市建</w:t>
      </w:r>
      <w:proofErr w:type="gramStart"/>
      <w:r w:rsidRPr="008E3C8F">
        <w:rPr>
          <w:rFonts w:ascii="宋体" w:hAnsi="宋体" w:hint="eastAsia"/>
          <w:b/>
          <w:color w:val="000000"/>
          <w:sz w:val="24"/>
        </w:rPr>
        <w:t>邺</w:t>
      </w:r>
      <w:proofErr w:type="gramEnd"/>
      <w:r w:rsidRPr="008E3C8F">
        <w:rPr>
          <w:rFonts w:ascii="宋体" w:hAnsi="宋体" w:hint="eastAsia"/>
          <w:b/>
          <w:color w:val="000000"/>
          <w:sz w:val="24"/>
        </w:rPr>
        <w:t>区妇幼保健所的委托，就智能化硬件设备项目进行采购，现就有关事宜公告如下：</w:t>
      </w:r>
    </w:p>
    <w:p w14:paraId="58313854" w14:textId="77777777" w:rsidR="00C73D23" w:rsidRPr="008E3C8F" w:rsidRDefault="00C73D23" w:rsidP="00C73D23">
      <w:pPr>
        <w:rPr>
          <w:rFonts w:ascii="宋体" w:hAnsi="宋体" w:hint="eastAsia"/>
          <w:b/>
          <w:color w:val="000000"/>
          <w:sz w:val="24"/>
        </w:rPr>
      </w:pPr>
      <w:r w:rsidRPr="008E3C8F">
        <w:rPr>
          <w:rFonts w:ascii="宋体" w:hAnsi="宋体" w:hint="eastAsia"/>
          <w:b/>
          <w:color w:val="000000"/>
          <w:sz w:val="24"/>
        </w:rPr>
        <w:t>一、项目概况</w:t>
      </w:r>
    </w:p>
    <w:p w14:paraId="734AC1AF" w14:textId="77777777" w:rsidR="00C73D23" w:rsidRPr="008E3C8F" w:rsidRDefault="00C73D23" w:rsidP="00C73D23">
      <w:pPr>
        <w:ind w:left="357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1、项目代理编号：</w:t>
      </w:r>
      <w:r>
        <w:rPr>
          <w:rFonts w:ascii="宋体" w:hAnsi="宋体" w:hint="eastAsia"/>
          <w:color w:val="000000"/>
          <w:sz w:val="24"/>
        </w:rPr>
        <w:t>0675-260JOC003060</w:t>
      </w:r>
    </w:p>
    <w:p w14:paraId="15F5483E" w14:textId="77777777" w:rsidR="00C73D23" w:rsidRPr="008E3C8F" w:rsidRDefault="00C73D23" w:rsidP="00C73D23">
      <w:pPr>
        <w:ind w:left="357"/>
        <w:rPr>
          <w:rFonts w:ascii="宋体" w:hAnsi="宋体" w:hint="eastAsia"/>
          <w:b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2、项目名称：</w:t>
      </w:r>
      <w:r w:rsidRPr="008E3C8F">
        <w:rPr>
          <w:rFonts w:ascii="宋体" w:hAnsi="宋体" w:hint="eastAsia"/>
          <w:b/>
          <w:color w:val="000000"/>
          <w:sz w:val="24"/>
        </w:rPr>
        <w:t>智能化硬件设备项目</w:t>
      </w:r>
    </w:p>
    <w:tbl>
      <w:tblPr>
        <w:tblW w:w="85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3"/>
        <w:gridCol w:w="2828"/>
        <w:gridCol w:w="2271"/>
        <w:gridCol w:w="2271"/>
      </w:tblGrid>
      <w:tr w:rsidR="00C73D23" w:rsidRPr="008E3C8F" w14:paraId="089B92C2" w14:textId="77777777" w:rsidTr="00C73D23">
        <w:trPr>
          <w:trHeight w:val="31"/>
        </w:trPr>
        <w:tc>
          <w:tcPr>
            <w:tcW w:w="1213" w:type="dxa"/>
            <w:vAlign w:val="center"/>
          </w:tcPr>
          <w:p w14:paraId="7DE13B20" w14:textId="77777777" w:rsidR="00C73D23" w:rsidRPr="008E3C8F" w:rsidRDefault="00C73D23" w:rsidP="001357B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包号</w:t>
            </w:r>
            <w:proofErr w:type="gramEnd"/>
          </w:p>
        </w:tc>
        <w:tc>
          <w:tcPr>
            <w:tcW w:w="2828" w:type="dxa"/>
            <w:vAlign w:val="center"/>
          </w:tcPr>
          <w:p w14:paraId="44A63B34" w14:textId="77777777" w:rsidR="00C73D23" w:rsidRPr="008E3C8F" w:rsidRDefault="00C73D23" w:rsidP="001357B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2271" w:type="dxa"/>
            <w:vAlign w:val="center"/>
          </w:tcPr>
          <w:p w14:paraId="383A080B" w14:textId="77777777" w:rsidR="00C73D23" w:rsidRPr="008E3C8F" w:rsidRDefault="00C73D23" w:rsidP="001357B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271" w:type="dxa"/>
            <w:vAlign w:val="center"/>
          </w:tcPr>
          <w:p w14:paraId="255352C8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预算/最高限价（万元）</w:t>
            </w:r>
          </w:p>
        </w:tc>
      </w:tr>
      <w:tr w:rsidR="00C73D23" w:rsidRPr="008E3C8F" w14:paraId="75BD20BD" w14:textId="77777777" w:rsidTr="00C73D23">
        <w:trPr>
          <w:trHeight w:val="786"/>
        </w:trPr>
        <w:tc>
          <w:tcPr>
            <w:tcW w:w="1213" w:type="dxa"/>
            <w:vMerge w:val="restart"/>
            <w:vAlign w:val="center"/>
          </w:tcPr>
          <w:p w14:paraId="5359D69F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2828" w:type="dxa"/>
            <w:shd w:val="clear" w:color="000000" w:fill="FFFFFF"/>
            <w:vAlign w:val="center"/>
          </w:tcPr>
          <w:p w14:paraId="388B69CE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智能考勤机</w:t>
            </w:r>
          </w:p>
        </w:tc>
        <w:tc>
          <w:tcPr>
            <w:tcW w:w="2271" w:type="dxa"/>
            <w:vAlign w:val="center"/>
          </w:tcPr>
          <w:p w14:paraId="5766C7B8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5</w:t>
            </w:r>
            <w:r w:rsidRPr="008E3C8F">
              <w:rPr>
                <w:rFonts w:ascii="宋体" w:hAnsi="宋体"/>
                <w:b/>
                <w:color w:val="000000"/>
                <w:sz w:val="24"/>
              </w:rPr>
              <w:t>2</w:t>
            </w: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台</w:t>
            </w:r>
          </w:p>
        </w:tc>
        <w:tc>
          <w:tcPr>
            <w:tcW w:w="2271" w:type="dxa"/>
            <w:vMerge w:val="restart"/>
            <w:vAlign w:val="center"/>
          </w:tcPr>
          <w:p w14:paraId="1D08CD6A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2</w:t>
            </w:r>
            <w:r w:rsidRPr="008E3C8F">
              <w:rPr>
                <w:rFonts w:ascii="宋体" w:hAnsi="宋体"/>
                <w:b/>
                <w:color w:val="000000"/>
                <w:sz w:val="24"/>
              </w:rPr>
              <w:t>9.2</w:t>
            </w:r>
          </w:p>
        </w:tc>
      </w:tr>
      <w:tr w:rsidR="00C73D23" w:rsidRPr="008E3C8F" w14:paraId="57EA8F38" w14:textId="77777777" w:rsidTr="00C73D23">
        <w:trPr>
          <w:trHeight w:val="786"/>
        </w:trPr>
        <w:tc>
          <w:tcPr>
            <w:tcW w:w="1213" w:type="dxa"/>
            <w:vMerge/>
            <w:vAlign w:val="center"/>
          </w:tcPr>
          <w:p w14:paraId="739DEC91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828" w:type="dxa"/>
            <w:shd w:val="clear" w:color="000000" w:fill="FFFFFF"/>
            <w:vAlign w:val="center"/>
          </w:tcPr>
          <w:p w14:paraId="0C8964E6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proofErr w:type="gramStart"/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智能班牌</w:t>
            </w:r>
            <w:proofErr w:type="gramEnd"/>
          </w:p>
        </w:tc>
        <w:tc>
          <w:tcPr>
            <w:tcW w:w="2271" w:type="dxa"/>
            <w:vAlign w:val="center"/>
          </w:tcPr>
          <w:p w14:paraId="0DF08687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4台</w:t>
            </w:r>
          </w:p>
        </w:tc>
        <w:tc>
          <w:tcPr>
            <w:tcW w:w="2271" w:type="dxa"/>
            <w:vMerge/>
            <w:vAlign w:val="center"/>
          </w:tcPr>
          <w:p w14:paraId="5F659AA5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  <w:tr w:rsidR="00C73D23" w:rsidRPr="008E3C8F" w14:paraId="53FDA8DF" w14:textId="77777777" w:rsidTr="00C73D23">
        <w:trPr>
          <w:trHeight w:val="858"/>
        </w:trPr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14:paraId="5C854B08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5D22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晨检机器人（单通道）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D920F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8E3C8F">
              <w:rPr>
                <w:rFonts w:ascii="宋体" w:hAnsi="宋体" w:hint="eastAsia"/>
                <w:b/>
                <w:color w:val="000000"/>
                <w:sz w:val="24"/>
              </w:rPr>
              <w:t>1台</w:t>
            </w: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14:paraId="62C8FF79" w14:textId="77777777" w:rsidR="00C73D23" w:rsidRPr="008E3C8F" w:rsidRDefault="00C73D23" w:rsidP="001357B5">
            <w:pPr>
              <w:jc w:val="center"/>
              <w:rPr>
                <w:rFonts w:ascii="宋体" w:hAnsi="宋体" w:hint="eastAsia"/>
                <w:b/>
                <w:color w:val="000000"/>
                <w:sz w:val="24"/>
              </w:rPr>
            </w:pPr>
          </w:p>
        </w:tc>
      </w:tr>
    </w:tbl>
    <w:p w14:paraId="45446859" w14:textId="77777777" w:rsidR="00C73D23" w:rsidRPr="008E3C8F" w:rsidRDefault="00C73D23" w:rsidP="00C73D23">
      <w:pPr>
        <w:pStyle w:val="4"/>
        <w:ind w:leftChars="0" w:left="0"/>
        <w:rPr>
          <w:color w:val="000000"/>
        </w:rPr>
      </w:pPr>
      <w:r w:rsidRPr="008E3C8F">
        <w:rPr>
          <w:rFonts w:ascii="宋体" w:hAnsi="宋体" w:cs="宋体" w:hint="eastAsia"/>
          <w:b/>
          <w:bCs/>
        </w:rPr>
        <w:t>注：以上</w:t>
      </w:r>
      <w:r w:rsidRPr="008E3C8F">
        <w:rPr>
          <w:rFonts w:ascii="宋体" w:hAnsi="宋体" w:cs="宋体"/>
          <w:b/>
          <w:bCs/>
        </w:rPr>
        <w:t>3</w:t>
      </w:r>
      <w:r w:rsidRPr="008E3C8F">
        <w:rPr>
          <w:rFonts w:ascii="宋体" w:hAnsi="宋体" w:cs="宋体" w:hint="eastAsia"/>
          <w:b/>
          <w:bCs/>
        </w:rPr>
        <w:t>个设备为一个包，不接受投标缺漏，且分项报价也不得超过上述对应限价</w:t>
      </w:r>
    </w:p>
    <w:p w14:paraId="6C640967" w14:textId="77777777" w:rsidR="00C73D23" w:rsidRPr="008E3C8F" w:rsidRDefault="00C73D23" w:rsidP="00C73D23">
      <w:pPr>
        <w:rPr>
          <w:rFonts w:ascii="宋体" w:hAnsi="宋体" w:hint="eastAsia"/>
          <w:b/>
          <w:color w:val="000000"/>
          <w:sz w:val="24"/>
        </w:rPr>
      </w:pPr>
      <w:r w:rsidRPr="008E3C8F">
        <w:rPr>
          <w:rFonts w:ascii="宋体" w:hAnsi="宋体" w:hint="eastAsia"/>
          <w:b/>
          <w:color w:val="000000"/>
          <w:sz w:val="24"/>
        </w:rPr>
        <w:t>二、资格审查方法：</w:t>
      </w:r>
      <w:r w:rsidRPr="008E3C8F">
        <w:rPr>
          <w:rFonts w:ascii="宋体" w:hAnsi="宋体" w:hint="eastAsia"/>
          <w:color w:val="000000"/>
          <w:sz w:val="24"/>
        </w:rPr>
        <w:t>本项目采用资格后审</w:t>
      </w:r>
    </w:p>
    <w:p w14:paraId="54C9A3E9" w14:textId="77777777" w:rsidR="00C73D23" w:rsidRPr="008E3C8F" w:rsidRDefault="00C73D23" w:rsidP="00C73D23">
      <w:pPr>
        <w:rPr>
          <w:rFonts w:ascii="宋体" w:hAnsi="宋体" w:hint="eastAsia"/>
          <w:b/>
          <w:color w:val="000000"/>
          <w:sz w:val="24"/>
        </w:rPr>
      </w:pPr>
      <w:bookmarkStart w:id="0" w:name="OLE_LINK17"/>
      <w:bookmarkStart w:id="1" w:name="OLE_LINK10"/>
      <w:bookmarkStart w:id="2" w:name="OLE_LINK11"/>
      <w:bookmarkStart w:id="3" w:name="OLE_LINK18"/>
      <w:bookmarkStart w:id="4" w:name="OLE_LINK9"/>
      <w:r w:rsidRPr="008E3C8F">
        <w:rPr>
          <w:rFonts w:ascii="宋体" w:hAnsi="宋体" w:hint="eastAsia"/>
          <w:b/>
          <w:color w:val="000000"/>
          <w:sz w:val="24"/>
        </w:rPr>
        <w:t>三、供应商资格要求</w:t>
      </w:r>
    </w:p>
    <w:bookmarkEnd w:id="0"/>
    <w:bookmarkEnd w:id="1"/>
    <w:bookmarkEnd w:id="2"/>
    <w:bookmarkEnd w:id="3"/>
    <w:bookmarkEnd w:id="4"/>
    <w:p w14:paraId="56A20646" w14:textId="77777777" w:rsidR="00C73D23" w:rsidRPr="008E3C8F" w:rsidRDefault="00C73D23" w:rsidP="00C73D23">
      <w:pPr>
        <w:snapToGrid w:val="0"/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b/>
          <w:bCs/>
          <w:color w:val="000000"/>
          <w:kern w:val="0"/>
          <w:sz w:val="24"/>
          <w:shd w:val="clear" w:color="auto" w:fill="FFFFFF"/>
        </w:rPr>
        <w:t>（一）通用资格要求</w:t>
      </w:r>
    </w:p>
    <w:p w14:paraId="20D78319" w14:textId="77777777" w:rsidR="00C73D23" w:rsidRPr="008E3C8F" w:rsidRDefault="00C73D23" w:rsidP="00C73D23">
      <w:pP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1、符合《政府采购法》第二十二条的相关规定，供应商提供《南京市政府采购供应商信用记录表暨信用承诺书》（格式见响应文件格式模板，原件）。</w:t>
      </w:r>
    </w:p>
    <w:p w14:paraId="06CD1D7E" w14:textId="77777777" w:rsidR="00C73D23" w:rsidRPr="008E3C8F" w:rsidRDefault="00C73D23" w:rsidP="00C73D23">
      <w:pP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其中不适用信用承诺的情形：</w:t>
      </w:r>
    </w:p>
    <w:p w14:paraId="05F12239" w14:textId="77777777" w:rsidR="00C73D23" w:rsidRPr="008E3C8F" w:rsidRDefault="00C73D23" w:rsidP="00C73D23">
      <w:pPr>
        <w:jc w:val="left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（一）供应商被列入严重失信主体名单：</w:t>
      </w:r>
    </w:p>
    <w:p w14:paraId="0EBAA812" w14:textId="77777777" w:rsidR="00C73D23" w:rsidRPr="008E3C8F" w:rsidRDefault="00C73D23" w:rsidP="00C73D23">
      <w:pPr>
        <w:jc w:val="left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（二）被相关监督部门</w:t>
      </w:r>
      <w:proofErr w:type="gramStart"/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作出</w:t>
      </w:r>
      <w:proofErr w:type="gramEnd"/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行政处罚且尚处在处罚有效期内：</w:t>
      </w:r>
    </w:p>
    <w:p w14:paraId="29CE7955" w14:textId="77777777" w:rsidR="00C73D23" w:rsidRPr="008E3C8F" w:rsidRDefault="00C73D23" w:rsidP="00C73D23">
      <w:pPr>
        <w:jc w:val="left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（三）其他法律、行政法规规定的不适用信用承诺的情形</w:t>
      </w:r>
    </w:p>
    <w:p w14:paraId="71116D98" w14:textId="77777777" w:rsidR="00C73D23" w:rsidRPr="008E3C8F" w:rsidRDefault="00C73D23" w:rsidP="00C73D23">
      <w:pP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2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、供应商提供在有效经营期内的营业执照（复印件）。</w:t>
      </w:r>
    </w:p>
    <w:p w14:paraId="44A65781" w14:textId="77777777" w:rsidR="00C73D23" w:rsidRPr="008E3C8F" w:rsidRDefault="00C73D23" w:rsidP="00C73D23">
      <w:pP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3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在“信用中国”网站（www.creditchina.gov.cn）查询，无被列入失信被执行人、重大税收违法案件当事人名单、政府采购严重失信行为记录名单及其他不符合《中华人民共和国政府采购法》第二十二条规定条件的信用记录。（响应文件中无需提供证明材料）</w:t>
      </w:r>
    </w:p>
    <w:p w14:paraId="3C77D04C" w14:textId="77777777" w:rsidR="00C73D23" w:rsidRPr="008E3C8F" w:rsidRDefault="00C73D23" w:rsidP="00C73D23">
      <w:pP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4、本项目 不接受 联合体投标。</w:t>
      </w:r>
    </w:p>
    <w:p w14:paraId="5B7EC4AE" w14:textId="77777777" w:rsidR="00C73D23" w:rsidRPr="008E3C8F" w:rsidRDefault="00C73D23" w:rsidP="00C73D23">
      <w:pPr>
        <w:pStyle w:val="4"/>
        <w:ind w:leftChars="0" w:left="0"/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5、法人代表授权书(原件）</w:t>
      </w:r>
    </w:p>
    <w:p w14:paraId="294C3595" w14:textId="77777777" w:rsidR="00C73D23" w:rsidRPr="008E3C8F" w:rsidRDefault="00C73D23" w:rsidP="00C73D23">
      <w:pPr>
        <w:jc w:val="left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hAnsi="宋体" w:cs="宋体"/>
          <w:b/>
          <w:bCs/>
          <w:color w:val="000000"/>
          <w:sz w:val="24"/>
          <w:shd w:val="clear" w:color="auto" w:fill="FFFFFF"/>
        </w:rPr>
        <w:t>(</w:t>
      </w:r>
      <w:r w:rsidRPr="008E3C8F">
        <w:rPr>
          <w:rFonts w:hAnsi="宋体" w:cs="宋体" w:hint="eastAsia"/>
          <w:b/>
          <w:bCs/>
          <w:color w:val="000000"/>
          <w:sz w:val="24"/>
          <w:shd w:val="clear" w:color="auto" w:fill="FFFFFF"/>
        </w:rPr>
        <w:t>二</w:t>
      </w:r>
      <w:r w:rsidRPr="008E3C8F">
        <w:rPr>
          <w:rFonts w:hAnsi="宋体" w:cs="宋体"/>
          <w:b/>
          <w:bCs/>
          <w:color w:val="000000"/>
          <w:sz w:val="24"/>
          <w:shd w:val="clear" w:color="auto" w:fill="FFFFFF"/>
        </w:rPr>
        <w:t>)</w:t>
      </w:r>
      <w:r w:rsidRPr="008E3C8F">
        <w:rPr>
          <w:rFonts w:hAnsi="宋体" w:cs="宋体" w:hint="eastAsia"/>
          <w:b/>
          <w:bCs/>
          <w:color w:val="000000"/>
          <w:sz w:val="24"/>
          <w:shd w:val="clear" w:color="auto" w:fill="FFFFFF"/>
        </w:rPr>
        <w:t>特殊资格要求</w:t>
      </w:r>
    </w:p>
    <w:p w14:paraId="6BB05DF5" w14:textId="77777777" w:rsidR="00C73D23" w:rsidRPr="008E3C8F" w:rsidRDefault="00C73D23" w:rsidP="00C73D23">
      <w:pPr>
        <w:ind w:right="141"/>
        <w:jc w:val="left"/>
        <w:rPr>
          <w:rFonts w:ascii="宋体" w:hAnsi="宋体" w:cs="宋体" w:hint="eastAsia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kern w:val="0"/>
          <w:sz w:val="24"/>
          <w:shd w:val="clear" w:color="auto" w:fill="FFFFFF"/>
        </w:rPr>
        <w:t xml:space="preserve">    无</w:t>
      </w:r>
    </w:p>
    <w:p w14:paraId="68116F1F" w14:textId="77777777" w:rsidR="00C73D23" w:rsidRPr="008E3C8F" w:rsidRDefault="00C73D23" w:rsidP="00C73D23">
      <w:pPr>
        <w:pStyle w:val="4"/>
        <w:ind w:leftChars="285" w:left="598"/>
        <w:rPr>
          <w:color w:val="000000"/>
        </w:rPr>
      </w:pPr>
    </w:p>
    <w:p w14:paraId="7FE0E07C" w14:textId="77777777" w:rsidR="00C73D23" w:rsidRPr="008E3C8F" w:rsidRDefault="00C73D23" w:rsidP="00C73D23">
      <w:pPr>
        <w:rPr>
          <w:rFonts w:ascii="宋体" w:hAnsi="宋体" w:hint="eastAsia"/>
          <w:b/>
          <w:color w:val="000000"/>
          <w:sz w:val="24"/>
        </w:rPr>
      </w:pPr>
      <w:r w:rsidRPr="008E3C8F">
        <w:rPr>
          <w:rFonts w:ascii="宋体" w:hAnsi="宋体" w:hint="eastAsia"/>
          <w:b/>
          <w:color w:val="000000"/>
          <w:sz w:val="24"/>
        </w:rPr>
        <w:t>四、领取采购文件时间及地点</w:t>
      </w:r>
    </w:p>
    <w:p w14:paraId="7110E849" w14:textId="77777777" w:rsidR="00C73D23" w:rsidRPr="008E3C8F" w:rsidRDefault="00C73D23" w:rsidP="00C73D23">
      <w:pP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1、时间：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202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6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年3月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16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日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至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20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26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年3月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20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日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，每天上午9:00至11:00，下午14:00至17:00（北京时间，法定节假日除外）</w:t>
      </w:r>
    </w:p>
    <w:p w14:paraId="30AC2072" w14:textId="77777777" w:rsidR="00C73D23" w:rsidRPr="008E3C8F" w:rsidRDefault="00C73D23" w:rsidP="00C73D23">
      <w:pPr>
        <w:widowControl/>
        <w:shd w:val="clear" w:color="auto" w:fill="FFFFFF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2、购买及领取采购文件地点：</w:t>
      </w:r>
    </w:p>
    <w:p w14:paraId="56658CDB" w14:textId="77777777" w:rsidR="00C73D23" w:rsidRPr="008E3C8F" w:rsidRDefault="00C73D23" w:rsidP="00C73D23">
      <w:pP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2.1方式：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登陆投标人登录</w:t>
      </w:r>
      <w:hyperlink r:id="rId4" w:history="1">
        <w:r w:rsidRPr="008E3C8F">
          <w:rPr>
            <w:color w:val="000000"/>
          </w:rPr>
          <w:t>https://www.joccon.cn</w:t>
        </w:r>
      </w:hyperlink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江苏海外电子招投标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平台进行注册、登录后方可下载电子采购文件；投标单位可免费进行注册，注册为一次性工作，企业相关信息有调整的，请及时完善； 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br/>
        <w:t>2.2投标单位请务必至少在文件发售截止时间半个工作日前登录平台、完成操作，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lastRenderedPageBreak/>
        <w:t>否则将无法保证获取采购文件。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br/>
        <w:t>3、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平台服务费3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00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元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，售后不退。</w:t>
      </w:r>
    </w:p>
    <w:p w14:paraId="10D9866D" w14:textId="77777777" w:rsidR="00C73D23" w:rsidRPr="008E3C8F" w:rsidRDefault="00C73D23" w:rsidP="00C73D23">
      <w:pPr>
        <w:ind w:right="141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bookmarkStart w:id="5" w:name="_Toc28359082"/>
      <w:bookmarkStart w:id="6" w:name="_Toc28359005"/>
      <w:bookmarkStart w:id="7" w:name="_Toc35393624"/>
      <w:bookmarkStart w:id="8" w:name="_Toc35393793"/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4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、平台咨询电话为：15305587957/16638759088；</w:t>
      </w:r>
    </w:p>
    <w:p w14:paraId="0406C769" w14:textId="77777777" w:rsidR="00C73D23" w:rsidRPr="008E3C8F" w:rsidRDefault="00C73D23" w:rsidP="00C73D23">
      <w:pPr>
        <w:ind w:right="141"/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</w:pP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5、平台注册审核电话：025-84795425</w:t>
      </w:r>
    </w:p>
    <w:p w14:paraId="131CC962" w14:textId="77777777" w:rsidR="00C73D23" w:rsidRPr="008E3C8F" w:rsidRDefault="00C73D23" w:rsidP="00C73D23">
      <w:pPr>
        <w:pStyle w:val="a7"/>
        <w:rPr>
          <w:rFonts w:hint="eastAsia"/>
        </w:rPr>
      </w:pPr>
    </w:p>
    <w:p w14:paraId="52667DF5" w14:textId="77777777" w:rsidR="00C73D23" w:rsidRPr="008E3C8F" w:rsidRDefault="00C73D23" w:rsidP="00C73D23">
      <w:pPr>
        <w:widowControl/>
        <w:jc w:val="left"/>
        <w:outlineLvl w:val="1"/>
        <w:rPr>
          <w:rFonts w:ascii="宋体" w:hAnsi="宋体" w:cs="宋体" w:hint="eastAsia"/>
          <w:b/>
          <w:color w:val="000000"/>
          <w:kern w:val="0"/>
          <w:sz w:val="24"/>
        </w:rPr>
      </w:pPr>
      <w:r w:rsidRPr="008E3C8F">
        <w:rPr>
          <w:rFonts w:ascii="宋体" w:hAnsi="宋体" w:cs="宋体" w:hint="eastAsia"/>
          <w:b/>
          <w:color w:val="000000"/>
          <w:kern w:val="0"/>
          <w:sz w:val="24"/>
        </w:rPr>
        <w:t>五、提交响应文件</w:t>
      </w:r>
      <w:bookmarkEnd w:id="5"/>
      <w:bookmarkEnd w:id="6"/>
      <w:r w:rsidRPr="008E3C8F">
        <w:rPr>
          <w:rFonts w:ascii="宋体" w:hAnsi="宋体" w:cs="宋体" w:hint="eastAsia"/>
          <w:b/>
          <w:color w:val="000000"/>
          <w:kern w:val="0"/>
          <w:sz w:val="24"/>
        </w:rPr>
        <w:t>截止时间、开标时间和地点</w:t>
      </w:r>
      <w:bookmarkEnd w:id="7"/>
      <w:bookmarkEnd w:id="8"/>
    </w:p>
    <w:p w14:paraId="40FAF32D" w14:textId="77777777" w:rsidR="00C73D23" w:rsidRPr="008E3C8F" w:rsidRDefault="00C73D23" w:rsidP="00C73D23">
      <w:pPr>
        <w:widowControl/>
        <w:jc w:val="left"/>
        <w:rPr>
          <w:rFonts w:ascii="宋体" w:hAnsi="宋体" w:hint="eastAsia"/>
          <w:color w:val="000000"/>
          <w:kern w:val="0"/>
          <w:sz w:val="24"/>
        </w:rPr>
      </w:pPr>
      <w:bookmarkStart w:id="9" w:name="_Toc35393625"/>
      <w:bookmarkStart w:id="10" w:name="_Toc35393794"/>
      <w:bookmarkStart w:id="11" w:name="_Toc28359084"/>
      <w:bookmarkStart w:id="12" w:name="_Toc28359007"/>
      <w:r w:rsidRPr="008E3C8F">
        <w:rPr>
          <w:rFonts w:ascii="宋体" w:hAnsi="宋体" w:hint="eastAsia"/>
          <w:color w:val="000000"/>
          <w:kern w:val="0"/>
          <w:sz w:val="24"/>
        </w:rPr>
        <w:t>1. 响应文件开始接收时间：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2026年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3月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24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日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下午1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4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：00（北京时间）</w:t>
      </w:r>
    </w:p>
    <w:p w14:paraId="764FD0A6" w14:textId="77777777" w:rsidR="00C73D23" w:rsidRPr="008E3C8F" w:rsidRDefault="00C73D23" w:rsidP="00C73D23">
      <w:pPr>
        <w:widowControl/>
        <w:jc w:val="left"/>
        <w:rPr>
          <w:rFonts w:ascii="宋体" w:hAnsi="宋体" w:hint="eastAsia"/>
          <w:color w:val="000000"/>
          <w:kern w:val="0"/>
          <w:sz w:val="24"/>
        </w:rPr>
      </w:pPr>
      <w:r w:rsidRPr="008E3C8F">
        <w:rPr>
          <w:rFonts w:ascii="宋体" w:hAnsi="宋体" w:hint="eastAsia"/>
          <w:color w:val="000000"/>
          <w:kern w:val="0"/>
          <w:sz w:val="24"/>
        </w:rPr>
        <w:t>2. 响应文件接收截止时间：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2026年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3月</w:t>
      </w:r>
      <w:r>
        <w:rPr>
          <w:rFonts w:ascii="宋体" w:hAnsi="宋体" w:cs="宋体"/>
          <w:color w:val="000000"/>
          <w:kern w:val="0"/>
          <w:sz w:val="24"/>
          <w:shd w:val="clear" w:color="auto" w:fill="FFFFFF"/>
        </w:rPr>
        <w:t>24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日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下午1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4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：</w:t>
      </w:r>
      <w:r w:rsidRPr="008E3C8F">
        <w:rPr>
          <w:rFonts w:ascii="宋体" w:hAnsi="宋体" w:cs="宋体"/>
          <w:color w:val="000000"/>
          <w:kern w:val="0"/>
          <w:sz w:val="24"/>
          <w:shd w:val="clear" w:color="auto" w:fill="FFFFFF"/>
        </w:rPr>
        <w:t>30</w:t>
      </w:r>
      <w:r w:rsidRPr="008E3C8F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（北京时间），其后所收到的响应文件恕不接受。</w:t>
      </w:r>
    </w:p>
    <w:p w14:paraId="6F045F32" w14:textId="77777777" w:rsidR="00C73D23" w:rsidRPr="008E3C8F" w:rsidRDefault="00C73D23" w:rsidP="00C73D23">
      <w:pPr>
        <w:widowControl/>
        <w:jc w:val="left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kern w:val="0"/>
          <w:sz w:val="24"/>
        </w:rPr>
        <w:t>3. 响应文件接收地点：</w:t>
      </w:r>
      <w:bookmarkEnd w:id="9"/>
      <w:bookmarkEnd w:id="10"/>
      <w:bookmarkEnd w:id="11"/>
      <w:bookmarkEnd w:id="12"/>
      <w:r w:rsidRPr="008E3C8F">
        <w:rPr>
          <w:rFonts w:ascii="宋体" w:hAnsi="宋体"/>
          <w:color w:val="000000"/>
          <w:sz w:val="24"/>
        </w:rPr>
        <w:t>南京市建</w:t>
      </w:r>
      <w:proofErr w:type="gramStart"/>
      <w:r w:rsidRPr="008E3C8F">
        <w:rPr>
          <w:rFonts w:ascii="宋体" w:hAnsi="宋体"/>
          <w:color w:val="000000"/>
          <w:sz w:val="24"/>
        </w:rPr>
        <w:t>邺</w:t>
      </w:r>
      <w:proofErr w:type="gramEnd"/>
      <w:r w:rsidRPr="008E3C8F">
        <w:rPr>
          <w:rFonts w:ascii="宋体" w:hAnsi="宋体"/>
          <w:color w:val="000000"/>
          <w:sz w:val="24"/>
        </w:rPr>
        <w:t>区云龙山路56号大唐科技大厦A座高区14楼</w:t>
      </w:r>
      <w:r w:rsidRPr="008E3C8F">
        <w:rPr>
          <w:rFonts w:ascii="宋体" w:hAnsi="宋体" w:hint="eastAsia"/>
          <w:color w:val="000000"/>
          <w:sz w:val="24"/>
        </w:rPr>
        <w:t>开标2室</w:t>
      </w:r>
    </w:p>
    <w:p w14:paraId="15C4FAC7" w14:textId="77777777" w:rsidR="00C73D23" w:rsidRPr="008E3C8F" w:rsidRDefault="00C73D23" w:rsidP="00C73D23">
      <w:pPr>
        <w:pStyle w:val="a3"/>
      </w:pPr>
    </w:p>
    <w:p w14:paraId="40D55047" w14:textId="77777777" w:rsidR="00C73D23" w:rsidRPr="008E3C8F" w:rsidRDefault="00C73D23" w:rsidP="00C73D23">
      <w:pPr>
        <w:rPr>
          <w:rFonts w:ascii="宋体" w:hAnsi="宋体" w:hint="eastAsia"/>
          <w:b/>
          <w:color w:val="000000"/>
          <w:sz w:val="24"/>
        </w:rPr>
      </w:pPr>
      <w:r w:rsidRPr="008E3C8F">
        <w:rPr>
          <w:rFonts w:ascii="宋体" w:hAnsi="宋体" w:hint="eastAsia"/>
          <w:b/>
          <w:color w:val="000000"/>
          <w:sz w:val="24"/>
        </w:rPr>
        <w:t>六、联系方式</w:t>
      </w:r>
    </w:p>
    <w:p w14:paraId="52757F2C" w14:textId="77777777" w:rsidR="00C73D23" w:rsidRPr="008E3C8F" w:rsidRDefault="00C73D23" w:rsidP="00C73D23">
      <w:pPr>
        <w:jc w:val="left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招标代理机构联系方式</w:t>
      </w:r>
    </w:p>
    <w:p w14:paraId="009C8A7D" w14:textId="77777777" w:rsidR="00C73D23" w:rsidRPr="008E3C8F" w:rsidRDefault="00C73D23" w:rsidP="00C73D23">
      <w:pPr>
        <w:jc w:val="left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联系人：金昕、谢影</w:t>
      </w:r>
    </w:p>
    <w:p w14:paraId="1079862D" w14:textId="77777777" w:rsidR="00C73D23" w:rsidRPr="008E3C8F" w:rsidRDefault="00C73D23" w:rsidP="00C73D23">
      <w:pPr>
        <w:jc w:val="left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电话：025-84795965传真：025-84795981</w:t>
      </w:r>
    </w:p>
    <w:p w14:paraId="211D18A2" w14:textId="77777777" w:rsidR="00C73D23" w:rsidRPr="008E3C8F" w:rsidRDefault="00C73D23" w:rsidP="00C73D23">
      <w:pPr>
        <w:jc w:val="left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地址：</w:t>
      </w:r>
      <w:r w:rsidRPr="008E3C8F">
        <w:rPr>
          <w:rFonts w:ascii="宋体" w:hAnsi="宋体"/>
          <w:color w:val="000000"/>
          <w:sz w:val="24"/>
        </w:rPr>
        <w:t>南京市建</w:t>
      </w:r>
      <w:proofErr w:type="gramStart"/>
      <w:r w:rsidRPr="008E3C8F">
        <w:rPr>
          <w:rFonts w:ascii="宋体" w:hAnsi="宋体"/>
          <w:color w:val="000000"/>
          <w:sz w:val="24"/>
        </w:rPr>
        <w:t>邺</w:t>
      </w:r>
      <w:proofErr w:type="gramEnd"/>
      <w:r w:rsidRPr="008E3C8F">
        <w:rPr>
          <w:rFonts w:ascii="宋体" w:hAnsi="宋体"/>
          <w:color w:val="000000"/>
          <w:sz w:val="24"/>
        </w:rPr>
        <w:t>区云龙山路56号大唐科技大厦A座高区1</w:t>
      </w:r>
      <w:r w:rsidRPr="008E3C8F">
        <w:rPr>
          <w:rFonts w:ascii="宋体" w:hAnsi="宋体" w:hint="eastAsia"/>
          <w:color w:val="000000"/>
          <w:sz w:val="24"/>
        </w:rPr>
        <w:t>5</w:t>
      </w:r>
      <w:r w:rsidRPr="008E3C8F">
        <w:rPr>
          <w:rFonts w:ascii="宋体" w:hAnsi="宋体"/>
          <w:color w:val="000000"/>
          <w:sz w:val="24"/>
        </w:rPr>
        <w:t>楼</w:t>
      </w:r>
    </w:p>
    <w:p w14:paraId="7446CB3D" w14:textId="77777777" w:rsidR="00C73D23" w:rsidRPr="008E3C8F" w:rsidRDefault="00C73D23" w:rsidP="00C73D23">
      <w:pPr>
        <w:jc w:val="left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邮编：210019</w:t>
      </w:r>
    </w:p>
    <w:p w14:paraId="5AEFD72F" w14:textId="77777777" w:rsidR="00C73D23" w:rsidRPr="008E3C8F" w:rsidRDefault="00C73D23" w:rsidP="00C73D23">
      <w:pPr>
        <w:jc w:val="left"/>
        <w:rPr>
          <w:rFonts w:ascii="宋体" w:hAnsi="宋体" w:hint="eastAsia"/>
          <w:color w:val="000000"/>
          <w:sz w:val="24"/>
        </w:rPr>
      </w:pPr>
      <w:r w:rsidRPr="008E3C8F">
        <w:rPr>
          <w:rFonts w:ascii="宋体" w:hAnsi="宋体" w:hint="eastAsia"/>
          <w:color w:val="000000"/>
          <w:sz w:val="24"/>
        </w:rPr>
        <w:t>采购人联系方式</w:t>
      </w:r>
    </w:p>
    <w:p w14:paraId="3E1F1D96" w14:textId="77777777" w:rsidR="00C73D23" w:rsidRPr="008E3C8F" w:rsidRDefault="00C73D23" w:rsidP="00C73D23">
      <w:pPr>
        <w:jc w:val="left"/>
        <w:rPr>
          <w:rFonts w:ascii="宋体" w:hAnsi="宋体"/>
          <w:sz w:val="24"/>
        </w:rPr>
      </w:pPr>
      <w:r w:rsidRPr="008E3C8F">
        <w:rPr>
          <w:rFonts w:ascii="宋体" w:hAnsi="宋体" w:hint="eastAsia"/>
          <w:sz w:val="24"/>
        </w:rPr>
        <w:t>名 称：南京市建</w:t>
      </w:r>
      <w:proofErr w:type="gramStart"/>
      <w:r w:rsidRPr="008E3C8F">
        <w:rPr>
          <w:rFonts w:ascii="宋体" w:hAnsi="宋体" w:hint="eastAsia"/>
          <w:sz w:val="24"/>
        </w:rPr>
        <w:t>邺</w:t>
      </w:r>
      <w:proofErr w:type="gramEnd"/>
      <w:r w:rsidRPr="008E3C8F">
        <w:rPr>
          <w:rFonts w:ascii="宋体" w:hAnsi="宋体" w:hint="eastAsia"/>
          <w:sz w:val="24"/>
        </w:rPr>
        <w:t>区妇幼保健所</w:t>
      </w:r>
    </w:p>
    <w:p w14:paraId="4ABED277" w14:textId="77777777" w:rsidR="00C73D23" w:rsidRPr="008E3C8F" w:rsidRDefault="00C73D23" w:rsidP="00C73D23">
      <w:pPr>
        <w:jc w:val="left"/>
        <w:rPr>
          <w:rFonts w:ascii="宋体" w:hAnsi="宋体"/>
          <w:sz w:val="24"/>
        </w:rPr>
      </w:pPr>
      <w:r w:rsidRPr="008E3C8F">
        <w:rPr>
          <w:rFonts w:ascii="宋体" w:hAnsi="宋体" w:hint="eastAsia"/>
          <w:sz w:val="24"/>
        </w:rPr>
        <w:t>地址：建</w:t>
      </w:r>
      <w:proofErr w:type="gramStart"/>
      <w:r w:rsidRPr="008E3C8F">
        <w:rPr>
          <w:rFonts w:ascii="宋体" w:hAnsi="宋体" w:hint="eastAsia"/>
          <w:sz w:val="24"/>
        </w:rPr>
        <w:t>邺</w:t>
      </w:r>
      <w:proofErr w:type="gramEnd"/>
      <w:r w:rsidRPr="008E3C8F">
        <w:rPr>
          <w:rFonts w:ascii="宋体" w:hAnsi="宋体" w:hint="eastAsia"/>
          <w:sz w:val="24"/>
        </w:rPr>
        <w:t xml:space="preserve">区华山路118-2号 </w:t>
      </w:r>
    </w:p>
    <w:p w14:paraId="159D0A4E" w14:textId="77777777" w:rsidR="00C73D23" w:rsidRPr="008E3C8F" w:rsidRDefault="00C73D23" w:rsidP="00C73D23">
      <w:pPr>
        <w:jc w:val="left"/>
        <w:rPr>
          <w:rFonts w:ascii="宋体" w:hAnsi="宋体"/>
          <w:sz w:val="24"/>
        </w:rPr>
      </w:pPr>
      <w:r w:rsidRPr="008E3C8F">
        <w:rPr>
          <w:rFonts w:ascii="宋体" w:hAnsi="宋体" w:hint="eastAsia"/>
          <w:sz w:val="24"/>
        </w:rPr>
        <w:t>联系人：尹老师</w:t>
      </w:r>
    </w:p>
    <w:p w14:paraId="44A11B77" w14:textId="77777777" w:rsidR="00C73D23" w:rsidRPr="008E3C8F" w:rsidRDefault="00C73D23" w:rsidP="00C73D23">
      <w:pPr>
        <w:jc w:val="left"/>
        <w:rPr>
          <w:rFonts w:ascii="宋体" w:hAnsi="宋体" w:hint="eastAsia"/>
          <w:sz w:val="24"/>
        </w:rPr>
      </w:pPr>
      <w:r w:rsidRPr="008E3C8F">
        <w:rPr>
          <w:rFonts w:ascii="宋体" w:hAnsi="宋体" w:hint="eastAsia"/>
          <w:sz w:val="24"/>
        </w:rPr>
        <w:t>联系方式 ：025-87782368</w:t>
      </w:r>
    </w:p>
    <w:p w14:paraId="3063CB00" w14:textId="77777777" w:rsidR="00C73D23" w:rsidRPr="00C73D23" w:rsidRDefault="00C73D23"/>
    <w:sectPr w:rsidR="00C73D23" w:rsidRPr="00C7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23"/>
    <w:rsid w:val="00C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22AE"/>
  <w15:chartTrackingRefBased/>
  <w15:docId w15:val="{E2A69C8B-9E1D-448E-8511-33A475E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73D23"/>
    <w:rPr>
      <w:rFonts w:ascii="宋体"/>
      <w:kern w:val="0"/>
      <w:sz w:val="28"/>
      <w:szCs w:val="20"/>
    </w:rPr>
  </w:style>
  <w:style w:type="character" w:customStyle="1" w:styleId="a4">
    <w:name w:val="正文文本 字符"/>
    <w:basedOn w:val="a0"/>
    <w:link w:val="a3"/>
    <w:qFormat/>
    <w:rsid w:val="00C73D23"/>
    <w:rPr>
      <w:rFonts w:ascii="宋体" w:eastAsia="宋体" w:hAnsi="Times New Roman" w:cs="Times New Roman"/>
      <w:kern w:val="0"/>
      <w:sz w:val="28"/>
      <w:szCs w:val="20"/>
    </w:rPr>
  </w:style>
  <w:style w:type="paragraph" w:styleId="4">
    <w:name w:val="index 4"/>
    <w:basedOn w:val="a"/>
    <w:next w:val="a"/>
    <w:semiHidden/>
    <w:qFormat/>
    <w:rsid w:val="00C73D23"/>
    <w:pPr>
      <w:ind w:leftChars="600" w:left="600"/>
    </w:pPr>
  </w:style>
  <w:style w:type="paragraph" w:styleId="a5">
    <w:name w:val="header"/>
    <w:basedOn w:val="a"/>
    <w:link w:val="a6"/>
    <w:unhideWhenUsed/>
    <w:qFormat/>
    <w:rsid w:val="00C73D23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qFormat/>
    <w:rsid w:val="00C73D23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73D23"/>
    <w:pPr>
      <w:spacing w:line="360" w:lineRule="auto"/>
      <w:jc w:val="left"/>
      <w:outlineLvl w:val="2"/>
    </w:pPr>
    <w:rPr>
      <w:rFonts w:ascii="宋体" w:hAnsi="宋体" w:cs="Arial"/>
      <w:b/>
      <w:bCs/>
      <w:kern w:val="0"/>
      <w:sz w:val="24"/>
    </w:rPr>
  </w:style>
  <w:style w:type="character" w:customStyle="1" w:styleId="a8">
    <w:name w:val="标题 字符"/>
    <w:basedOn w:val="a0"/>
    <w:link w:val="a7"/>
    <w:uiPriority w:val="10"/>
    <w:qFormat/>
    <w:rsid w:val="00C73D23"/>
    <w:rPr>
      <w:rFonts w:ascii="宋体" w:eastAsia="宋体" w:hAnsi="宋体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ccon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2026-03-16T01:40:00Z</dcterms:created>
  <dcterms:modified xsi:type="dcterms:W3CDTF">2026-03-16T01:40:00Z</dcterms:modified>
</cp:coreProperties>
</file>