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A1C0D">
      <w:pPr>
        <w:pStyle w:val="2"/>
        <w:keepNext w:val="0"/>
        <w:keepLines w:val="0"/>
        <w:widowControl/>
        <w:suppressLineNumbers w:val="0"/>
        <w:spacing w:line="420" w:lineRule="atLeast"/>
        <w:jc w:val="center"/>
        <w:rPr>
          <w:rFonts w:hint="eastAsia" w:ascii="方正小标宋_GBK" w:hAnsi="方正小标宋_GBK" w:eastAsia="方正小标宋_GBK" w:cs="方正小标宋_GBK"/>
          <w:b w:val="0"/>
          <w:bCs w:val="0"/>
          <w:sz w:val="36"/>
          <w:szCs w:val="36"/>
        </w:rPr>
      </w:pPr>
      <w:bookmarkStart w:id="0" w:name="_GoBack"/>
      <w:r>
        <w:rPr>
          <w:rFonts w:hint="eastAsia" w:ascii="方正小标宋_GBK" w:hAnsi="方正小标宋_GBK" w:eastAsia="方正小标宋_GBK" w:cs="方正小标宋_GBK"/>
          <w:b w:val="0"/>
          <w:bCs w:val="0"/>
          <w:sz w:val="36"/>
          <w:szCs w:val="36"/>
        </w:rPr>
        <w:t>建邺区多举措做好春节期间特殊人群管控工作</w:t>
      </w:r>
    </w:p>
    <w:bookmarkEnd w:id="0"/>
    <w:p w14:paraId="0D05BC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2026年春节期间，建邺区严格贯彻落实上级关于春节期间社区矫正和安置帮教安全稳定工作的部署要求，坚持安全为本、预防为先、帮扶为重，通过全面强化监督管理、教育帮扶和应急处置各项工作，确保春节期间全区社区矫正对象和安置帮教重点人员无脱管、漏管，无重新违法犯罪，无影响社会安全稳定的重大事件发生，整体情况持续安全稳定。全区700名社矫安帮对象在管在控，未发生脱管失控、重新犯罪和负面舆情事件。</w:t>
      </w:r>
    </w:p>
    <w:p w14:paraId="74D1A7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是提前部署，压实责任，筑牢安全稳定思想防线。2月4日，区司法局组织召开专题安全稳定工作会议，区局主要领导、分管领导、矫正机构负责人和司法所长参会，分析研判春节期间社区矫正和安置帮教工作面临的风险隐患。主要领导提出抓规范依法办事、加强工作责任心、按要求做好各类台账和严格落实春节期间人员管控工作等四点要求。严格落实领导带班、专人值班和每日“零报告”制度，确保通讯畅通、响应迅速、处置有力。区局指挥中心严格落实24小时值班制度，矫正中心内网安排值班人员每天巡查人员定位等情况，各司法所每天进行定位巡查全覆盖，每日进行重点定位核查，动态掌握其行踪轨迹；对高风险对象落实专人盯控，确保不失管、不失控。</w:t>
      </w:r>
    </w:p>
    <w:p w14:paraId="244D25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是严密组织，强化监管，确保特殊人群在控可控。节前对全区在册社区矫正对象和重点安置帮教人员开展一次全覆盖的实地走访和风险隐患排查，涉及800余人次。通过入户走访、个别谈话、联系家属及社区等方式，深入了解其思想动态、行为表现、生活状况及存在的具体困难，对排查出的重点人员逐一建立风险台账，开展有针对性的个别谈话教育，引导其遵纪守法、平安过节。累计开展专题集中教育7场次，个别谈话教育300余人次。从严控制社区矫正对象春节期间外出请假审批，对确因就医、家庭重大变故等特殊情况需外出的，严格执行审批程序，加强动态跟踪和信息化核查。节日期间，充分运用省社区矫正一体化平台、移动定位、微信位置共享、电话抽查等多种信息化核查手段，每日进行信息化核查和生物验证，确保监管不断线、无盲区。</w:t>
      </w:r>
    </w:p>
    <w:p w14:paraId="4965AF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是聚焦需求，暖心帮扶，促进监管对象顺利融入社会。针对部分生活困难，家庭变故或患有疾病的社区矫正对象和安置帮教人员，协调相关部门及社会组织，开展形式多样的送温暖活动。通过发放慰问品、临时救助金，协助申请相关政策等方式，帮助解决实际生活困难，传递社会关怀，缓解其心理压力，促进其安心接受矫正、积极面对生活。累计为22名社矫安帮困难家庭各发放700元困难补助。同时，链接资源助力就业安置。利用节前时机，对有就业需求的人员进行排摸，积极与区人社部门、相关企业对接，提供就业信息、技能培训咨询，为节后顺利就业创造条件，巩固帮扶成效，从源头上减少不稳定因素。</w:t>
      </w:r>
    </w:p>
    <w:p w14:paraId="67180E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方正仿宋_GBK" w:hAnsi="方正仿宋_GBK" w:eastAsia="方正仿宋_GBK" w:cs="方正仿宋_GBK"/>
          <w:sz w:val="32"/>
          <w:szCs w:val="32"/>
        </w:rPr>
      </w:pPr>
    </w:p>
    <w:p w14:paraId="4C8460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方正仿宋_GBK" w:hAnsi="方正仿宋_GBK" w:eastAsia="方正仿宋_GBK" w:cs="方正仿宋_GBK"/>
          <w:sz w:val="32"/>
          <w:szCs w:val="32"/>
        </w:rPr>
      </w:pPr>
    </w:p>
    <w:p w14:paraId="633DF0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F3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ordWrap/>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2026-03-26T02:43:47Z</dcterms:created>
  <dc:creator>lenovo</dc:creator>
  <cp:lastModifiedBy>司法局管理员(sfj_admin)</cp:lastModifiedBy>
  <dcterms:modified xsi:type="dcterms:W3CDTF">2026-03-26T02:44:16Z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eyJoZGlkIjoiZmZlYzQ1ODg1NzgyYzM4NTNjZTE4OWIzZmQ3Zjk4YTQifQ==</vt:lpwstr>
  </property>
  <property fmtid="{D5CDD505-2E9C-101B-9397-08002B2CF9AE}" pid="4" name="ICV">
    <vt:lpwstr>2AEB70E4CE7F49B5917B5FFF2735218D_12</vt:lpwstr>
  </property>
</Properties>
</file>