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58E9B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28"/>
          <w:highlight w:val="none"/>
          <w:lang w:val="en-US" w:eastAsia="zh-CN"/>
        </w:rPr>
        <w:t>采购公告</w:t>
      </w:r>
    </w:p>
    <w:p w14:paraId="242FD11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南京市建邺区兴隆社区卫生服务中心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的委托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,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  <w:t>南京众智工程咨询有限公司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就南京市建邺区兴隆社区卫生服务中心医疗设备采购项目进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招标采购，欢迎符合条件的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投标。</w:t>
      </w:r>
    </w:p>
    <w:p w14:paraId="72DD839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 w14:paraId="48AA4B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南京市建邺区兴隆社区卫生服务中心医疗设备采购项目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的潜在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应在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南京众智工程咨询有限公司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必须获取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文件，方能参与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）获取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日 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（北京时间）前递交投标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FE9D306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0" w:name="_Toc38985263"/>
      <w:bookmarkStart w:id="1" w:name="_Toc28359002"/>
      <w:bookmarkStart w:id="2" w:name="_Toc2584"/>
      <w:bookmarkStart w:id="3" w:name="_Toc35393621"/>
      <w:bookmarkStart w:id="4" w:name="_Toc28359079"/>
      <w:bookmarkStart w:id="5" w:name="_Toc35393790"/>
      <w:bookmarkStart w:id="6" w:name="_Hlk24379207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3552C0B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NJZZ-W-2026H06147</w:t>
      </w:r>
    </w:p>
    <w:p w14:paraId="09A1751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2.项目名称：</w:t>
      </w:r>
      <w:bookmarkEnd w:id="6"/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南京市建邺区兴隆社区卫生服务中心医疗设备采购项目</w:t>
      </w:r>
    </w:p>
    <w:p w14:paraId="5C78A25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3.预算金额：18.41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万元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2725B1A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18.41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万元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618C72F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.采购需求（简介）：详见“第四章 采购需求”</w:t>
      </w:r>
    </w:p>
    <w:p w14:paraId="32DFA7D4">
      <w:pPr>
        <w:spacing w:line="360" w:lineRule="auto"/>
        <w:ind w:firstLine="480" w:firstLineChars="200"/>
        <w:rPr>
          <w:rFonts w:hint="eastAsia" w:ascii="宋体" w:hAnsi="宋体" w:eastAsia="宋体" w:cs="宋体"/>
          <w: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.合同履行期限：详见“第四章 采购需求”</w:t>
      </w:r>
    </w:p>
    <w:p w14:paraId="078D3A46">
      <w:pPr>
        <w:spacing w:line="360" w:lineRule="auto"/>
        <w:ind w:firstLine="480" w:firstLineChars="200"/>
        <w:rPr>
          <w:rFonts w:hint="eastAsia" w:ascii="宋体" w:hAnsi="宋体" w:eastAsia="宋体" w:cs="宋体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不接受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联合体投标。</w:t>
      </w:r>
    </w:p>
    <w:p w14:paraId="4DE5DCEA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7" w:name="_Toc28359003"/>
      <w:bookmarkStart w:id="8" w:name="_Toc28359080"/>
      <w:bookmarkStart w:id="9" w:name="_Toc35393791"/>
      <w:bookmarkStart w:id="10" w:name="_Toc27291"/>
      <w:bookmarkStart w:id="11" w:name="_Toc38985264"/>
      <w:bookmarkStart w:id="12" w:name="_Toc35393622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二、</w:t>
      </w:r>
      <w:r>
        <w:rPr>
          <w:rFonts w:hint="eastAsia" w:ascii="宋体" w:hAnsi="宋体" w:eastAsia="宋体" w:cs="宋体"/>
          <w:bCs/>
          <w:color w:val="auto"/>
          <w:szCs w:val="22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的资格要求</w:t>
      </w:r>
      <w:bookmarkEnd w:id="7"/>
      <w:bookmarkEnd w:id="8"/>
      <w:bookmarkEnd w:id="9"/>
      <w:bookmarkEnd w:id="10"/>
      <w:bookmarkEnd w:id="11"/>
      <w:bookmarkEnd w:id="12"/>
      <w:bookmarkStart w:id="13" w:name="_Toc28359081"/>
      <w:bookmarkStart w:id="14" w:name="_Toc38985265"/>
      <w:bookmarkStart w:id="15" w:name="_Toc35393623"/>
      <w:bookmarkStart w:id="16" w:name="_Toc28359004"/>
      <w:bookmarkStart w:id="17" w:name="_Toc35393792"/>
    </w:p>
    <w:p w14:paraId="45D73C89">
      <w:pPr>
        <w:pStyle w:val="3"/>
        <w:spacing w:before="0" w:after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（一）通用资格要求</w:t>
      </w:r>
    </w:p>
    <w:p w14:paraId="1BE37025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满足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下列要求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（按要求提供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比选函即可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：</w:t>
      </w:r>
    </w:p>
    <w:p w14:paraId="28373732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具有独立承担民事责任的能力；</w:t>
      </w:r>
    </w:p>
    <w:p w14:paraId="4904A56C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.具有良好的商业信誉和健全的财务会计制度；</w:t>
      </w:r>
    </w:p>
    <w:p w14:paraId="5E1AFA7B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.具有履行合同所必需的设备和专业技术能力；</w:t>
      </w:r>
    </w:p>
    <w:p w14:paraId="4E91913E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.有依法缴纳税收和社会保障资金的良好记录；</w:t>
      </w:r>
    </w:p>
    <w:p w14:paraId="4467E0C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.参加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本次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采购活动前三年内，在经营活动中没有重大违法记录；</w:t>
      </w:r>
    </w:p>
    <w:p w14:paraId="12E3703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.法律、行政法规规定的其他条件。</w:t>
      </w:r>
    </w:p>
    <w:p w14:paraId="154A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（二）本项目的特定资格要求：</w:t>
      </w:r>
    </w:p>
    <w:p w14:paraId="14F4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bookmarkStart w:id="18" w:name="_Toc22204"/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  <w:t>如根据国家相关政策规定，属于医疗器械监督管理的设备，需具备以下特定资格</w:t>
      </w:r>
      <w:r>
        <w:rPr>
          <w:rFonts w:hint="eastAsia" w:ascii="宋体" w:hAnsi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  <w:t>：</w:t>
      </w:r>
      <w:bookmarkStart w:id="44" w:name="_GoBack"/>
      <w:bookmarkEnd w:id="44"/>
    </w:p>
    <w:p w14:paraId="2F062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  <w:t>（1）投标供应商须提供有效的医疗器械产品注册证或产品备案凭证。投标时需提供复印件；</w:t>
      </w:r>
    </w:p>
    <w:p w14:paraId="4E0C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  <w:t>（2）若投标供应商为代理商，须具有有效的《医疗器械经营许可证》或医疗器械经营备案凭证，投标时需提供复印件；</w:t>
      </w:r>
    </w:p>
    <w:p w14:paraId="71AE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highlight w:val="none"/>
          <w:lang w:val="en-US" w:eastAsia="zh-CN" w:bidi="ar-SA"/>
        </w:rPr>
        <w:t>（3）若投标供应商为生产商，须具有有效的《医疗器械生产许可证》或生产备案凭证（医疗器械生产许可证如有医疗器械生产产品登记表的须一并提供），投标时需提供复印件。</w:t>
      </w:r>
    </w:p>
    <w:p w14:paraId="17339537">
      <w:pPr>
        <w:spacing w:line="360" w:lineRule="auto"/>
        <w:rPr>
          <w:rFonts w:hint="eastAsia" w:ascii="宋体" w:hAnsi="宋体" w:eastAsia="宋体" w:cs="宋体"/>
          <w:bCs/>
          <w:color w:val="auto"/>
          <w:sz w:val="32"/>
          <w:szCs w:val="36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6"/>
          <w:highlight w:val="none"/>
        </w:rPr>
        <w:t>三、获取</w:t>
      </w:r>
      <w:r>
        <w:rPr>
          <w:rFonts w:hint="eastAsia" w:ascii="宋体" w:hAnsi="宋体" w:cs="宋体"/>
          <w:b/>
          <w:bCs w:val="0"/>
          <w:color w:val="auto"/>
          <w:sz w:val="32"/>
          <w:szCs w:val="36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6"/>
          <w:highlight w:val="none"/>
        </w:rPr>
        <w:t>文件</w:t>
      </w:r>
      <w:bookmarkEnd w:id="13"/>
      <w:bookmarkEnd w:id="14"/>
      <w:bookmarkEnd w:id="15"/>
      <w:bookmarkEnd w:id="16"/>
      <w:bookmarkEnd w:id="17"/>
      <w:bookmarkEnd w:id="18"/>
    </w:p>
    <w:p w14:paraId="2CD57119"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9" w:name="EB0c44ff4da61f4af989d119fe214be450"/>
      <w:bookmarkStart w:id="20" w:name="_Toc28359005"/>
      <w:bookmarkStart w:id="21" w:name="_Toc28359082"/>
      <w:bookmarkStart w:id="22" w:name="_Toc35393793"/>
      <w:bookmarkStart w:id="23" w:name="_Toc35393624"/>
      <w:bookmarkStart w:id="24" w:name="_Toc3898526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获取时间：从202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0:00到202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（北京时间）</w:t>
      </w:r>
    </w:p>
    <w:p w14:paraId="3502C357">
      <w:pPr>
        <w:pStyle w:val="9"/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</w:t>
      </w:r>
      <w:r>
        <w:rPr>
          <w:rFonts w:hint="eastAsia" w:ascii="宋体" w:hAnsi="宋体" w:eastAsia="宋体" w:cs="宋体"/>
          <w:sz w:val="24"/>
          <w:szCs w:val="24"/>
        </w:rPr>
        <w:t>地点：南京市鼓楼区郑和中路18号中海广场A座602室现场获取或网上获取</w:t>
      </w:r>
    </w:p>
    <w:p w14:paraId="014675C9">
      <w:pPr>
        <w:pStyle w:val="9"/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获取方式：</w:t>
      </w:r>
    </w:p>
    <w:bookmarkEnd w:id="19"/>
    <w:p w14:paraId="1B8CC6E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现场获取：请携带a.营业执照副本 b.法定代表人授权委托书 c.被授权人本人身份证，以上3份材料的复印件加盖公章及公告附件中的《采购文件回执单》现场获取纸质版招标文件（仅作为报名登记）；</w:t>
      </w:r>
    </w:p>
    <w:p w14:paraId="3D7E2F8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网上获取：请将a.营业执照副本原件扫描件 b.法定代表人授权委托书原件扫描件 c.被授权人本人身份证原件扫描件 d.标书工本费汇款凭证（公对公汇款，汇款单位：南京众智工程咨询有限公司；汇款银行：华夏银行股份有限公司南京城北支行；联行号：304301040132；汇款账号：10366000000495882。汇款时备注项目编号及简称）e.公告附件中的《采购文件回执单》 原件扫描件，以上5份材料压缩打包发送至 njzz@wisdomzz.cn邮箱，采购代理机构收到并核实后将纸质版招标文件快递至投标单位（仅作为报名登记）。</w:t>
      </w:r>
    </w:p>
    <w:p w14:paraId="22BE151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标书工本费：每套500元，售后不退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47829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 xml:space="preserve">采购文件回执单链接：https://pan.baidu.com/s/1tCv3f3LdFfZXsGk12WcbDg </w:t>
      </w:r>
    </w:p>
    <w:p w14:paraId="6B7B266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提取码：5555</w:t>
      </w:r>
    </w:p>
    <w:p w14:paraId="6854902B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25" w:name="_Toc19148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四、提交投标</w:t>
      </w:r>
      <w:r>
        <w:rPr>
          <w:rFonts w:hint="eastAsia" w:ascii="宋体" w:hAnsi="宋体" w:eastAsia="宋体" w:cs="宋体"/>
          <w:bCs/>
          <w:color w:val="auto"/>
          <w:szCs w:val="22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文件</w:t>
      </w:r>
      <w:bookmarkEnd w:id="20"/>
      <w:bookmarkEnd w:id="21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截止时间、开标时间和地点</w:t>
      </w:r>
      <w:bookmarkEnd w:id="22"/>
      <w:bookmarkEnd w:id="23"/>
      <w:bookmarkEnd w:id="24"/>
      <w:bookmarkEnd w:id="25"/>
    </w:p>
    <w:p w14:paraId="748F112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响应文件开始接收时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0分（北京时间）</w:t>
      </w:r>
    </w:p>
    <w:p w14:paraId="238DBDD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响应文件接收截止时间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0分（北京时间）</w:t>
      </w:r>
    </w:p>
    <w:p w14:paraId="6206D0B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响应文件接收地点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：南京市鼓楼区郑和中路18号中海广场A座601室（供应商需在中海广场前台进行登记）。</w:t>
      </w:r>
    </w:p>
    <w:p w14:paraId="4674281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提交</w:t>
      </w:r>
      <w:r>
        <w:rPr>
          <w:rFonts w:hint="eastAsia" w:ascii="宋体" w:hAnsi="宋体" w:eastAsia="宋体" w:cs="宋体"/>
          <w:bCs w:val="0"/>
          <w:kern w:val="2"/>
          <w:sz w:val="24"/>
          <w:szCs w:val="24"/>
          <w:highlight w:val="none"/>
          <w:lang w:val="en-US" w:eastAsia="zh-CN" w:bidi="ar-SA"/>
        </w:rPr>
        <w:t>方式：纸质文件提交。</w:t>
      </w:r>
    </w:p>
    <w:p w14:paraId="5A5A7486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26" w:name="_Toc35393794"/>
      <w:bookmarkStart w:id="27" w:name="_Toc38985267"/>
      <w:bookmarkStart w:id="28" w:name="_Toc28359007"/>
      <w:bookmarkStart w:id="29" w:name="_Toc35393625"/>
      <w:bookmarkStart w:id="30" w:name="_Toc28359084"/>
      <w:bookmarkStart w:id="31" w:name="_Toc24820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五、公告期限</w:t>
      </w:r>
      <w:bookmarkEnd w:id="26"/>
      <w:bookmarkEnd w:id="27"/>
      <w:bookmarkEnd w:id="28"/>
      <w:bookmarkEnd w:id="29"/>
      <w:bookmarkEnd w:id="30"/>
      <w:bookmarkEnd w:id="31"/>
    </w:p>
    <w:p w14:paraId="6B83CE4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2" w:name="_Toc35393795"/>
      <w:bookmarkStart w:id="33" w:name="_Toc38985268"/>
      <w:bookmarkStart w:id="34" w:name="_Toc3539362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自公告发布之日起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个工作日。</w:t>
      </w:r>
    </w:p>
    <w:p w14:paraId="7E141077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bookmarkStart w:id="35" w:name="_Toc13415"/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六、其他补充事宜</w:t>
      </w:r>
      <w:bookmarkEnd w:id="32"/>
      <w:bookmarkEnd w:id="33"/>
      <w:bookmarkEnd w:id="34"/>
      <w:bookmarkEnd w:id="35"/>
    </w:p>
    <w:p w14:paraId="0CB081C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36" w:name="_Toc35393796"/>
      <w:bookmarkStart w:id="37" w:name="_Toc28359085"/>
      <w:bookmarkStart w:id="38" w:name="_Toc38985269"/>
      <w:bookmarkStart w:id="39" w:name="_Toc35393627"/>
      <w:bookmarkStart w:id="40" w:name="_Toc29049"/>
      <w:bookmarkStart w:id="41" w:name="_Toc2835900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811546B">
      <w:pPr>
        <w:pStyle w:val="3"/>
        <w:spacing w:before="0" w:after="0" w:line="360" w:lineRule="auto"/>
        <w:rPr>
          <w:rFonts w:hint="eastAsia" w:ascii="宋体" w:hAnsi="宋体" w:eastAsia="宋体" w:cs="宋体"/>
          <w:bCs/>
          <w:color w:val="auto"/>
          <w:szCs w:val="22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2"/>
          <w:highlight w:val="none"/>
        </w:rPr>
        <w:t>七、本次招标联系方式</w:t>
      </w:r>
      <w:bookmarkEnd w:id="36"/>
      <w:bookmarkEnd w:id="37"/>
      <w:bookmarkEnd w:id="38"/>
      <w:bookmarkEnd w:id="39"/>
      <w:bookmarkEnd w:id="40"/>
      <w:bookmarkEnd w:id="41"/>
    </w:p>
    <w:p w14:paraId="6AF813D7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1.采购人信息</w:t>
      </w:r>
    </w:p>
    <w:p w14:paraId="024A67F1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称：南京市建邺区兴隆社区卫生服务中心</w:t>
      </w:r>
    </w:p>
    <w:p w14:paraId="34A891FB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址：南京市建邺区华山路118号　　　　　　　　　　　　</w:t>
      </w:r>
    </w:p>
    <w:p w14:paraId="6707FF0C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联系人：刘老师                        </w:t>
      </w:r>
    </w:p>
    <w:p w14:paraId="149BAB68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联系方式：025-83360097　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　　　　　　　　　　 </w:t>
      </w:r>
      <w:bookmarkStart w:id="42" w:name="_Toc28359086"/>
      <w:bookmarkStart w:id="43" w:name="_Toc28359009"/>
    </w:p>
    <w:p w14:paraId="3F77A388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2.采购代理机构信息</w:t>
      </w:r>
      <w:bookmarkEnd w:id="42"/>
      <w:bookmarkEnd w:id="43"/>
    </w:p>
    <w:p w14:paraId="23401C3E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 称：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南京众智工程咨询有限公司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　　　　　　　　　　　　</w:t>
      </w:r>
    </w:p>
    <w:p w14:paraId="2FA48EE0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址：南京市鼓楼区郑和中路18号中海广场A座601、602室　　　　　　　　　　　　</w:t>
      </w:r>
    </w:p>
    <w:p w14:paraId="29AC8196">
      <w:pPr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联系人：谭工                       </w:t>
      </w:r>
    </w:p>
    <w:p w14:paraId="5141D4D1">
      <w:pPr>
        <w:spacing w:line="360" w:lineRule="auto"/>
        <w:ind w:firstLine="420" w:firstLineChars="0"/>
        <w:jc w:val="left"/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联系方式：025-52896520-20</w:t>
      </w:r>
    </w:p>
    <w:p w14:paraId="58ECA7B3">
      <w:pPr>
        <w:spacing w:line="360" w:lineRule="auto"/>
        <w:ind w:firstLine="420" w:firstLineChars="0"/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577FE"/>
    <w:rsid w:val="06BD70AD"/>
    <w:rsid w:val="09DD0D9F"/>
    <w:rsid w:val="0D0A78C0"/>
    <w:rsid w:val="110E689E"/>
    <w:rsid w:val="14F70567"/>
    <w:rsid w:val="15BA6327"/>
    <w:rsid w:val="1C1524D8"/>
    <w:rsid w:val="1C1C0DAE"/>
    <w:rsid w:val="1ECE4BF1"/>
    <w:rsid w:val="1F3A2287"/>
    <w:rsid w:val="2C806959"/>
    <w:rsid w:val="33F577FE"/>
    <w:rsid w:val="36A91D74"/>
    <w:rsid w:val="3811540E"/>
    <w:rsid w:val="3EBF1DD8"/>
    <w:rsid w:val="3FE931E1"/>
    <w:rsid w:val="479779C7"/>
    <w:rsid w:val="49E85153"/>
    <w:rsid w:val="4B0856EE"/>
    <w:rsid w:val="4ECD1F20"/>
    <w:rsid w:val="513B615D"/>
    <w:rsid w:val="539C5E38"/>
    <w:rsid w:val="55396D71"/>
    <w:rsid w:val="5CAF2C65"/>
    <w:rsid w:val="614E6EF1"/>
    <w:rsid w:val="637B6278"/>
    <w:rsid w:val="6AF37932"/>
    <w:rsid w:val="6B6D42FF"/>
    <w:rsid w:val="6CE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8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0"/>
    <w:pPr>
      <w:ind w:left="720"/>
      <w:contextualSpacing/>
    </w:pPr>
  </w:style>
  <w:style w:type="character" w:customStyle="1" w:styleId="10">
    <w:name w:val="NormalCharacter"/>
    <w:qFormat/>
    <w:uiPriority w:val="0"/>
  </w:style>
  <w:style w:type="paragraph" w:customStyle="1" w:styleId="11">
    <w:name w:val="正文 A"/>
    <w:next w:val="12"/>
    <w:qFormat/>
    <w:uiPriority w:val="0"/>
    <w:pPr>
      <w:framePr w:wrap="around" w:vAnchor="margin" w:hAnchor="text" w:yAlign="top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2">
    <w:name w:val="文本块1"/>
    <w:qFormat/>
    <w:uiPriority w:val="0"/>
    <w:pPr>
      <w:framePr w:wrap="around" w:vAnchor="margin" w:hAnchor="text" w:yAlign="top"/>
      <w:widowControl w:val="0"/>
      <w:spacing w:after="120"/>
      <w:ind w:left="1440" w:right="144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1630</Words>
  <Characters>1835</Characters>
  <Lines>0</Lines>
  <Paragraphs>0</Paragraphs>
  <TotalTime>1</TotalTime>
  <ScaleCrop>false</ScaleCrop>
  <LinksUpToDate>false</LinksUpToDate>
  <CharactersWithSpaces>1934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2025-11-26T06:13:00Z</dcterms:created>
  <dc:creator>Mj</dc:creator>
  <cp:lastModifiedBy>代理</cp:lastModifiedBy>
  <dcterms:modified xsi:type="dcterms:W3CDTF">2026-07-16T09:54:51Z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7A8D606016B74977B1E74C8FDA74C25D_13</vt:lpwstr>
  </property>
  <property fmtid="{D5CDD505-2E9C-101B-9397-08002B2CF9AE}" pid="4" name="KSOTemplateDocerSaveRecord">
    <vt:lpwstr>eyJoZGlkIjoiOTljODIwODQzNjZkZTM4NmJiNDhmZjVhYThjMzk3YjciLCJ1c2VySWQiOiIzMTc5NTE0NjgifQ==</vt:lpwstr>
  </property>
</Properties>
</file>