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D05" w:rsidRDefault="009F723E" w:rsidP="00EB6DD5">
      <w:pPr>
        <w:shd w:val="clear" w:color="auto" w:fill="FFFFFF"/>
        <w:adjustRightInd/>
        <w:snapToGrid/>
        <w:spacing w:after="0" w:line="560" w:lineRule="exact"/>
        <w:jc w:val="center"/>
        <w:rPr>
          <w:rFonts w:ascii="方正小标宋_GBK" w:eastAsia="方正小标宋_GBK" w:hAnsi="Segoe UI" w:cs="Segoe UI"/>
          <w:color w:val="000000"/>
          <w:sz w:val="44"/>
          <w:szCs w:val="44"/>
        </w:rPr>
      </w:pPr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南京市建</w:t>
      </w:r>
      <w:proofErr w:type="gramStart"/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邺</w:t>
      </w:r>
      <w:proofErr w:type="gramEnd"/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生态环境局</w:t>
      </w:r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 </w:t>
      </w:r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202</w:t>
      </w:r>
      <w:r w:rsidR="00032804"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6</w:t>
      </w:r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年</w:t>
      </w:r>
    </w:p>
    <w:p w:rsidR="00495D05" w:rsidRDefault="00032804" w:rsidP="00EB6DD5">
      <w:pPr>
        <w:shd w:val="clear" w:color="auto" w:fill="FFFFFF"/>
        <w:adjustRightInd/>
        <w:snapToGrid/>
        <w:spacing w:after="0" w:line="560" w:lineRule="exact"/>
        <w:jc w:val="center"/>
        <w:rPr>
          <w:rFonts w:ascii="方正小标宋_GBK" w:eastAsia="方正小标宋_GBK" w:hAnsi="Segoe UI" w:cs="Segoe UI"/>
          <w:color w:val="000000"/>
          <w:sz w:val="24"/>
          <w:szCs w:val="24"/>
        </w:rPr>
      </w:pPr>
      <w:r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7</w:t>
      </w:r>
      <w:r w:rsidR="009F723E">
        <w:rPr>
          <w:rFonts w:ascii="方正小标宋_GBK" w:eastAsia="方正小标宋_GBK" w:hAnsi="Segoe UI" w:cs="Segoe UI" w:hint="eastAsia"/>
          <w:color w:val="000000"/>
          <w:sz w:val="44"/>
          <w:szCs w:val="44"/>
        </w:rPr>
        <w:t>月政府采购意向公告</w:t>
      </w:r>
    </w:p>
    <w:p w:rsidR="00495D05" w:rsidRDefault="009F723E" w:rsidP="00EB6DD5">
      <w:pPr>
        <w:shd w:val="clear" w:color="auto" w:fill="FFFFFF"/>
        <w:adjustRightInd/>
        <w:snapToGrid/>
        <w:spacing w:after="0" w:line="560" w:lineRule="exact"/>
        <w:ind w:firstLine="640"/>
        <w:rPr>
          <w:rFonts w:ascii="Segoe UI" w:eastAsia="宋体" w:hAnsi="Segoe UI" w:cs="Segoe UI"/>
          <w:color w:val="000000"/>
          <w:sz w:val="24"/>
          <w:szCs w:val="24"/>
        </w:rPr>
      </w:pPr>
      <w:r>
        <w:rPr>
          <w:rFonts w:ascii="仿宋_GB2312" w:eastAsia="仿宋_GB2312" w:hAnsi="Segoe UI" w:cs="Segoe UI" w:hint="eastAsia"/>
          <w:color w:val="000000"/>
          <w:sz w:val="32"/>
          <w:szCs w:val="32"/>
        </w:rPr>
        <w:t> </w:t>
      </w:r>
    </w:p>
    <w:p w:rsidR="00495D05" w:rsidRDefault="009F723E" w:rsidP="00EB6DD5">
      <w:pPr>
        <w:shd w:val="clear" w:color="auto" w:fill="FFFFFF"/>
        <w:adjustRightInd/>
        <w:snapToGrid/>
        <w:spacing w:after="0" w:line="560" w:lineRule="exact"/>
        <w:ind w:firstLine="640"/>
        <w:jc w:val="both"/>
        <w:rPr>
          <w:rFonts w:ascii="Times New Roman" w:eastAsia="方正仿宋_GBK" w:hAnsi="Times New Roman" w:cs="Times New Roman"/>
          <w:color w:val="000000"/>
          <w:sz w:val="24"/>
          <w:szCs w:val="24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为便于供应商及时了解政府采购信息，根据我市关于政府采购意向公开的规定要求，现将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（南京市建</w:t>
      </w:r>
      <w:proofErr w:type="gramStart"/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邺</w:t>
      </w:r>
      <w:proofErr w:type="gramEnd"/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生态环境局）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u w:val="single"/>
        </w:rPr>
        <w:t>202</w:t>
      </w:r>
      <w:r w:rsidR="00032804">
        <w:rPr>
          <w:rFonts w:ascii="Times New Roman" w:eastAsia="方正仿宋_GBK" w:hAnsi="Times New Roman" w:cs="Times New Roman" w:hint="eastAsia"/>
          <w:color w:val="000000"/>
          <w:sz w:val="32"/>
          <w:szCs w:val="32"/>
          <w:u w:val="single"/>
        </w:rPr>
        <w:t>6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 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年</w:t>
      </w:r>
      <w:r w:rsidR="00032804"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月采购意向公开如下：</w:t>
      </w:r>
      <w:bookmarkStart w:id="0" w:name="_GoBack"/>
      <w:bookmarkEnd w:id="0"/>
    </w:p>
    <w:tbl>
      <w:tblPr>
        <w:tblW w:w="10870" w:type="dxa"/>
        <w:jc w:val="center"/>
        <w:tblCellSpacing w:w="0" w:type="dxa"/>
        <w:tblInd w:w="-24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9"/>
        <w:gridCol w:w="1878"/>
        <w:gridCol w:w="3509"/>
        <w:gridCol w:w="1417"/>
        <w:gridCol w:w="2127"/>
        <w:gridCol w:w="1210"/>
      </w:tblGrid>
      <w:tr w:rsidR="00495D05" w:rsidTr="00636921">
        <w:trPr>
          <w:tblCellSpacing w:w="0" w:type="dxa"/>
          <w:jc w:val="center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序号</w:t>
            </w:r>
          </w:p>
        </w:tc>
        <w:tc>
          <w:tcPr>
            <w:tcW w:w="18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采购项目</w:t>
            </w:r>
          </w:p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名称</w:t>
            </w:r>
          </w:p>
        </w:tc>
        <w:tc>
          <w:tcPr>
            <w:tcW w:w="35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采购需求概况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预算金额</w:t>
            </w:r>
          </w:p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（万元）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预计采购时间</w:t>
            </w:r>
          </w:p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（填写到月）</w:t>
            </w:r>
          </w:p>
        </w:tc>
        <w:tc>
          <w:tcPr>
            <w:tcW w:w="12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95D05" w:rsidRDefault="009F723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bCs/>
                <w:color w:val="000000"/>
                <w:sz w:val="32"/>
              </w:rPr>
              <w:t>备注</w:t>
            </w:r>
          </w:p>
        </w:tc>
      </w:tr>
      <w:tr w:rsidR="00DD360E" w:rsidRPr="0056394F" w:rsidTr="00EB6DD5">
        <w:trPr>
          <w:trHeight w:val="2634"/>
          <w:tblCellSpacing w:w="0" w:type="dxa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>
            <w:pPr>
              <w:adjustRightInd/>
              <w:snapToGrid/>
              <w:spacing w:after="0" w:line="4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 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1" w:name="OLE_LINK44"/>
            <w:bookmarkStart w:id="2" w:name="OLE_LINK45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年南京市建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区餐饮油烟在线监测服务项目</w:t>
            </w:r>
            <w:bookmarkEnd w:id="1"/>
            <w:bookmarkEnd w:id="2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为建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区不低于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220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家餐饮企业提供双参数（油烟、非甲烷总烃）油烟在线监测服务。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具体项目及标准要求以招标文书为准</w:t>
            </w:r>
          </w:p>
        </w:tc>
      </w:tr>
      <w:tr w:rsidR="00DD360E" w:rsidRPr="0056394F" w:rsidTr="003C5B7D">
        <w:trPr>
          <w:trHeight w:val="2063"/>
          <w:tblCellSpacing w:w="0" w:type="dxa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Pr="00646165" w:rsidRDefault="00DD360E">
            <w:pPr>
              <w:adjustRightInd/>
              <w:snapToGrid/>
              <w:spacing w:after="0" w:line="4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3" w:name="OLE_LINK42"/>
            <w:bookmarkStart w:id="4" w:name="OLE_LINK43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大气污染治理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设施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运维服务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项目</w:t>
            </w:r>
            <w:bookmarkEnd w:id="3"/>
            <w:bookmarkEnd w:id="4"/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对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大气颗粒物治理设备、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交通源氮氧化物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治理装置及餐饮油烟深度处理设备运维服务。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5" w:name="OLE_LINK37"/>
            <w:bookmarkStart w:id="6" w:name="OLE_LINK36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25</w:t>
            </w:r>
            <w:bookmarkEnd w:id="5"/>
            <w:bookmarkEnd w:id="6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7" w:name="OLE_LINK38"/>
            <w:bookmarkStart w:id="8" w:name="OLE_LINK39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月</w:t>
            </w:r>
            <w:bookmarkEnd w:id="7"/>
            <w:bookmarkEnd w:id="8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3B59A3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9" w:name="OLE_LINK40"/>
            <w:bookmarkStart w:id="10" w:name="OLE_LINK41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具体项目及标准要求以招标文书为准</w:t>
            </w:r>
            <w:bookmarkEnd w:id="9"/>
            <w:bookmarkEnd w:id="10"/>
          </w:p>
        </w:tc>
      </w:tr>
      <w:tr w:rsidR="00DD360E" w:rsidRPr="0056394F" w:rsidTr="00EB6DD5">
        <w:trPr>
          <w:trHeight w:val="4484"/>
          <w:tblCellSpacing w:w="0" w:type="dxa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>
            <w:pPr>
              <w:adjustRightInd/>
              <w:snapToGrid/>
              <w:spacing w:after="0" w:line="4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636921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B2600B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202</w:t>
            </w:r>
            <w:r w:rsidRPr="00B2600B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6</w:t>
            </w:r>
            <w:r w:rsidRPr="00B2600B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年建</w:t>
            </w:r>
            <w:proofErr w:type="gramStart"/>
            <w:r w:rsidRPr="00B2600B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邺</w:t>
            </w:r>
            <w:proofErr w:type="gramEnd"/>
            <w:r w:rsidRPr="00B2600B"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区污染防治指挥调度系统</w:t>
            </w:r>
            <w:r w:rsidRPr="00B2600B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服务项目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F97FF2" w:rsidP="00414CC5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监测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微站数据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及移动式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参数监测设备（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台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参数监测微站、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台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参数移动式监测设备）数据服务；建</w:t>
            </w:r>
            <w:proofErr w:type="gramStart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邺</w:t>
            </w:r>
            <w:proofErr w:type="gramEnd"/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区生态环境智慧监管平台（含手机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>APP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）运维服务；专业咨询及技术支持服务；智慧指挥</w:t>
            </w:r>
            <w:r w:rsidRPr="00F97FF2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系统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运维服务。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90</w:t>
            </w:r>
            <w:r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DD360E" w:rsidP="00636921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11" w:name="OLE_LINK3"/>
            <w:bookmarkStart w:id="12" w:name="OLE_LINK4"/>
            <w:r w:rsidRPr="0056394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具体项目及标准要求以招标文书为准</w:t>
            </w:r>
            <w:bookmarkEnd w:id="11"/>
            <w:bookmarkEnd w:id="12"/>
          </w:p>
        </w:tc>
      </w:tr>
      <w:tr w:rsidR="00DD360E" w:rsidRPr="0056394F" w:rsidTr="003C5B7D">
        <w:trPr>
          <w:trHeight w:val="2675"/>
          <w:tblCellSpacing w:w="0" w:type="dxa"/>
          <w:jc w:val="center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Pr="00EB6DD5" w:rsidRDefault="00DD360E">
            <w:pPr>
              <w:adjustRightInd/>
              <w:snapToGrid/>
              <w:spacing w:after="0" w:line="440" w:lineRule="atLeas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Pr="00B2600B" w:rsidRDefault="00416C7A" w:rsidP="00636921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bookmarkStart w:id="13" w:name="OLE_LINK5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8·15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全国生态日南京</w:t>
            </w:r>
            <w:proofErr w:type="gramStart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碳普惠公众端</w:t>
            </w:r>
            <w:proofErr w:type="gramEnd"/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上线发布活动服务</w:t>
            </w:r>
            <w:bookmarkEnd w:id="13"/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项目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6C7A" w:rsidRDefault="00416C7A" w:rsidP="00416C7A">
            <w:pPr>
              <w:spacing w:after="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bookmarkStart w:id="14" w:name="OLE_LINK2"/>
            <w:bookmarkStart w:id="15" w:name="OLE_LINK1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1.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组织青少年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碳普惠主题</w:t>
            </w:r>
            <w:proofErr w:type="gramEnd"/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作品征集活动（含线上打卡、评审组织、荣誉证书制作、优秀作品展示等）；</w:t>
            </w:r>
          </w:p>
          <w:p w:rsidR="00416C7A" w:rsidRDefault="00416C7A" w:rsidP="00416C7A">
            <w:pPr>
              <w:spacing w:after="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2.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策划并执行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日上午主场发布活动（含流程设计、会场布置、物料准备、嘉宾接待、媒体采访组织等）；</w:t>
            </w:r>
          </w:p>
          <w:p w:rsidR="00416C7A" w:rsidRDefault="00416C7A" w:rsidP="00416C7A">
            <w:pPr>
              <w:spacing w:after="0"/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3.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策划并执行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15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日下午至晚间现场碳普惠推广互动活动（含场地布置、互动游戏组织、宣传物料制作分发等）；</w:t>
            </w:r>
          </w:p>
          <w:p w:rsidR="00DD360E" w:rsidRDefault="00416C7A" w:rsidP="00416C7A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eastAsia="方正仿宋_GBK" w:hAnsi="Times New Roman" w:cs="Times New Roman"/>
                <w:bCs/>
                <w:sz w:val="28"/>
                <w:szCs w:val="28"/>
              </w:rPr>
              <w:t>活动全程宣传推广（含预热图文、活动通稿、快剪短视频、主题海报、后续专题栏目内容制作及多渠道分发）。</w:t>
            </w:r>
            <w:bookmarkEnd w:id="14"/>
            <w:bookmarkEnd w:id="1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B41FB7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Default="00B41FB7" w:rsidP="00636921">
            <w:pPr>
              <w:adjustRightInd/>
              <w:snapToGrid/>
              <w:spacing w:after="0" w:line="3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60E" w:rsidRPr="0056394F" w:rsidRDefault="007F3F31" w:rsidP="00636921">
            <w:pPr>
              <w:adjustRightInd/>
              <w:snapToGrid/>
              <w:spacing w:after="0" w:line="360" w:lineRule="exact"/>
              <w:rPr>
                <w:rFonts w:ascii="Times New Roman" w:eastAsia="方正仿宋_GBK" w:hAnsi="Times New Roman" w:cs="Times New Roman"/>
                <w:color w:val="000000"/>
                <w:sz w:val="28"/>
                <w:szCs w:val="28"/>
              </w:rPr>
            </w:pPr>
            <w:r w:rsidRPr="0056394F">
              <w:rPr>
                <w:rFonts w:ascii="Times New Roman" w:eastAsia="方正仿宋_GBK" w:hAnsi="Times New Roman" w:cs="Times New Roman" w:hint="eastAsia"/>
                <w:color w:val="000000"/>
                <w:sz w:val="28"/>
                <w:szCs w:val="28"/>
              </w:rPr>
              <w:t>具体项目及标准要求以招标文书为准</w:t>
            </w:r>
          </w:p>
        </w:tc>
      </w:tr>
    </w:tbl>
    <w:p w:rsidR="00646165" w:rsidRDefault="009F723E" w:rsidP="00636921">
      <w:pPr>
        <w:shd w:val="clear" w:color="auto" w:fill="FFFFFF"/>
        <w:adjustRightInd/>
        <w:snapToGrid/>
        <w:spacing w:after="0" w:line="520" w:lineRule="exact"/>
        <w:ind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本次公开的采购意向是本单位政府采购工作的初步安排，具体采购项目情况以相关采购公告和采购文件为准</w:t>
      </w:r>
      <w:r>
        <w:rPr>
          <w:rFonts w:ascii="Times New Roman" w:eastAsia="方正仿宋_GBK" w:hAnsi="Times New Roman" w:cs="Times New Roman" w:hint="eastAsia"/>
          <w:color w:val="000000"/>
          <w:sz w:val="32"/>
          <w:szCs w:val="32"/>
        </w:rPr>
        <w:t>。</w:t>
      </w:r>
    </w:p>
    <w:p w:rsidR="00416C7A" w:rsidRPr="00416C7A" w:rsidRDefault="00416C7A" w:rsidP="00416C7A">
      <w:pPr>
        <w:shd w:val="clear" w:color="auto" w:fill="FFFFFF"/>
        <w:adjustRightInd/>
        <w:snapToGrid/>
        <w:spacing w:after="0" w:line="520" w:lineRule="exact"/>
        <w:ind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646165" w:rsidRPr="00646165" w:rsidRDefault="00646165" w:rsidP="00636921">
      <w:pPr>
        <w:shd w:val="clear" w:color="auto" w:fill="FFFFFF"/>
        <w:adjustRightInd/>
        <w:snapToGrid/>
        <w:spacing w:after="0" w:line="520" w:lineRule="exact"/>
        <w:ind w:firstLine="640"/>
        <w:jc w:val="both"/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p w:rsidR="00495D05" w:rsidRDefault="009F723E" w:rsidP="00636921">
      <w:pPr>
        <w:shd w:val="clear" w:color="auto" w:fill="FFFFFF"/>
        <w:adjustRightInd/>
        <w:snapToGrid/>
        <w:spacing w:after="0" w:line="520" w:lineRule="exact"/>
        <w:ind w:right="280" w:firstLine="960"/>
        <w:jc w:val="right"/>
        <w:rPr>
          <w:rFonts w:ascii="Times New Roman" w:eastAsia="方正仿宋_GBK" w:hAnsi="Times New Roman" w:cs="Times New Roman"/>
          <w:color w:val="000000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南京市建</w:t>
      </w:r>
      <w:proofErr w:type="gramStart"/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邺</w:t>
      </w:r>
      <w:proofErr w:type="gramEnd"/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生态环境局</w:t>
      </w:r>
    </w:p>
    <w:p w:rsidR="00495D05" w:rsidRDefault="009F723E" w:rsidP="00EB6DD5">
      <w:pPr>
        <w:shd w:val="clear" w:color="auto" w:fill="FFFFFF"/>
        <w:adjustRightInd/>
        <w:snapToGrid/>
        <w:spacing w:after="0" w:line="520" w:lineRule="exact"/>
        <w:ind w:right="560" w:firstLine="960"/>
        <w:jc w:val="right"/>
        <w:rPr>
          <w:rFonts w:ascii="仿宋_GB2312" w:eastAsia="仿宋_GB2312" w:hAnsi="Segoe UI" w:cs="Segoe UI"/>
          <w:color w:val="00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202</w:t>
      </w:r>
      <w:r w:rsidR="00032804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6</w:t>
      </w: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年</w:t>
      </w:r>
      <w:r w:rsidR="00032804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7</w:t>
      </w: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月</w:t>
      </w:r>
      <w:r w:rsidR="00032804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2</w:t>
      </w:r>
      <w:r w:rsidR="007F3F31"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4</w:t>
      </w:r>
      <w:r>
        <w:rPr>
          <w:rFonts w:ascii="Times New Roman" w:eastAsia="方正仿宋_GBK" w:hAnsi="Times New Roman" w:cs="Times New Roman" w:hint="eastAsia"/>
          <w:color w:val="000000"/>
          <w:sz w:val="28"/>
          <w:szCs w:val="28"/>
        </w:rPr>
        <w:t>日</w:t>
      </w:r>
    </w:p>
    <w:sectPr w:rsidR="00495D05" w:rsidSect="00636921">
      <w:pgSz w:w="11906" w:h="16838"/>
      <w:pgMar w:top="158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630" w:rsidRDefault="00F40630">
      <w:r>
        <w:separator/>
      </w:r>
    </w:p>
  </w:endnote>
  <w:endnote w:type="continuationSeparator" w:id="0">
    <w:p w:rsidR="00F40630" w:rsidRDefault="00F40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630" w:rsidRDefault="00F40630">
      <w:pPr>
        <w:spacing w:after="0"/>
      </w:pPr>
      <w:r>
        <w:separator/>
      </w:r>
    </w:p>
  </w:footnote>
  <w:footnote w:type="continuationSeparator" w:id="0">
    <w:p w:rsidR="00F40630" w:rsidRDefault="00F4063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AFFBCE44"/>
    <w:rsid w:val="BEF772E9"/>
    <w:rsid w:val="D5DE436A"/>
    <w:rsid w:val="F5EF721C"/>
    <w:rsid w:val="FE07CAA5"/>
    <w:rsid w:val="00032804"/>
    <w:rsid w:val="0003666F"/>
    <w:rsid w:val="0007508E"/>
    <w:rsid w:val="00090A28"/>
    <w:rsid w:val="00094CF2"/>
    <w:rsid w:val="000D7195"/>
    <w:rsid w:val="00110E89"/>
    <w:rsid w:val="00122042"/>
    <w:rsid w:val="00130190"/>
    <w:rsid w:val="0014244B"/>
    <w:rsid w:val="00152B49"/>
    <w:rsid w:val="00160AA8"/>
    <w:rsid w:val="001C4B5A"/>
    <w:rsid w:val="001F281D"/>
    <w:rsid w:val="0028283D"/>
    <w:rsid w:val="002840D5"/>
    <w:rsid w:val="002C42CB"/>
    <w:rsid w:val="002C6E72"/>
    <w:rsid w:val="002D30EB"/>
    <w:rsid w:val="002E117C"/>
    <w:rsid w:val="002F192E"/>
    <w:rsid w:val="003001D1"/>
    <w:rsid w:val="00323B43"/>
    <w:rsid w:val="00364D93"/>
    <w:rsid w:val="00387BF7"/>
    <w:rsid w:val="003C5B7D"/>
    <w:rsid w:val="003D37D8"/>
    <w:rsid w:val="00414CC5"/>
    <w:rsid w:val="00416C7A"/>
    <w:rsid w:val="00426133"/>
    <w:rsid w:val="004358AB"/>
    <w:rsid w:val="00476465"/>
    <w:rsid w:val="00495D05"/>
    <w:rsid w:val="004B1B25"/>
    <w:rsid w:val="004B6F7A"/>
    <w:rsid w:val="0051521A"/>
    <w:rsid w:val="00527D4B"/>
    <w:rsid w:val="00536FD4"/>
    <w:rsid w:val="00544D71"/>
    <w:rsid w:val="005524B2"/>
    <w:rsid w:val="00554D60"/>
    <w:rsid w:val="0056394F"/>
    <w:rsid w:val="005642FD"/>
    <w:rsid w:val="005967C8"/>
    <w:rsid w:val="006277A4"/>
    <w:rsid w:val="00635574"/>
    <w:rsid w:val="00636921"/>
    <w:rsid w:val="00646165"/>
    <w:rsid w:val="00647160"/>
    <w:rsid w:val="006538B1"/>
    <w:rsid w:val="00680EAE"/>
    <w:rsid w:val="006960DC"/>
    <w:rsid w:val="006A6382"/>
    <w:rsid w:val="006B2D8F"/>
    <w:rsid w:val="006B3B40"/>
    <w:rsid w:val="006B5BE2"/>
    <w:rsid w:val="006F53B1"/>
    <w:rsid w:val="006F5BB3"/>
    <w:rsid w:val="007100BC"/>
    <w:rsid w:val="007652CE"/>
    <w:rsid w:val="00783EE7"/>
    <w:rsid w:val="00793E7B"/>
    <w:rsid w:val="007D632B"/>
    <w:rsid w:val="007F3F31"/>
    <w:rsid w:val="007F68FC"/>
    <w:rsid w:val="00815FE7"/>
    <w:rsid w:val="00834AA8"/>
    <w:rsid w:val="00852D4F"/>
    <w:rsid w:val="0086464D"/>
    <w:rsid w:val="0089534C"/>
    <w:rsid w:val="008B7726"/>
    <w:rsid w:val="008E4CDF"/>
    <w:rsid w:val="00916549"/>
    <w:rsid w:val="00927DBA"/>
    <w:rsid w:val="009305E1"/>
    <w:rsid w:val="00990261"/>
    <w:rsid w:val="00991F21"/>
    <w:rsid w:val="009C5CBC"/>
    <w:rsid w:val="009F643C"/>
    <w:rsid w:val="009F723E"/>
    <w:rsid w:val="00A3688A"/>
    <w:rsid w:val="00A52E0E"/>
    <w:rsid w:val="00A80CEC"/>
    <w:rsid w:val="00AB1629"/>
    <w:rsid w:val="00AB5178"/>
    <w:rsid w:val="00AC0DBF"/>
    <w:rsid w:val="00AC6B18"/>
    <w:rsid w:val="00AF0BDE"/>
    <w:rsid w:val="00AF3CAF"/>
    <w:rsid w:val="00B06852"/>
    <w:rsid w:val="00B16065"/>
    <w:rsid w:val="00B2600B"/>
    <w:rsid w:val="00B41FB7"/>
    <w:rsid w:val="00B5282D"/>
    <w:rsid w:val="00B57DCF"/>
    <w:rsid w:val="00B66FAC"/>
    <w:rsid w:val="00B92E7E"/>
    <w:rsid w:val="00B94A18"/>
    <w:rsid w:val="00BF6168"/>
    <w:rsid w:val="00C35B8A"/>
    <w:rsid w:val="00C512D7"/>
    <w:rsid w:val="00CC7655"/>
    <w:rsid w:val="00D31D50"/>
    <w:rsid w:val="00D43451"/>
    <w:rsid w:val="00D9194F"/>
    <w:rsid w:val="00D91D69"/>
    <w:rsid w:val="00DA12B7"/>
    <w:rsid w:val="00DD129A"/>
    <w:rsid w:val="00DD360E"/>
    <w:rsid w:val="00DE0090"/>
    <w:rsid w:val="00DE283A"/>
    <w:rsid w:val="00DE69EC"/>
    <w:rsid w:val="00E01E68"/>
    <w:rsid w:val="00E223FA"/>
    <w:rsid w:val="00E329A0"/>
    <w:rsid w:val="00EB6DD5"/>
    <w:rsid w:val="00EF39A1"/>
    <w:rsid w:val="00F31588"/>
    <w:rsid w:val="00F40630"/>
    <w:rsid w:val="00F73A65"/>
    <w:rsid w:val="00F7588B"/>
    <w:rsid w:val="00F81743"/>
    <w:rsid w:val="00F82392"/>
    <w:rsid w:val="00F90D95"/>
    <w:rsid w:val="00F92ABE"/>
    <w:rsid w:val="00F97FF2"/>
    <w:rsid w:val="044F0ECB"/>
    <w:rsid w:val="0C7E2960"/>
    <w:rsid w:val="28CE037E"/>
    <w:rsid w:val="291100C5"/>
    <w:rsid w:val="2E5E4EDC"/>
    <w:rsid w:val="30561D17"/>
    <w:rsid w:val="38FF590E"/>
    <w:rsid w:val="3DC67DE5"/>
    <w:rsid w:val="3F7E3695"/>
    <w:rsid w:val="45442A44"/>
    <w:rsid w:val="49BE5E87"/>
    <w:rsid w:val="4A8658D0"/>
    <w:rsid w:val="515371F8"/>
    <w:rsid w:val="5A7D6400"/>
    <w:rsid w:val="5C5D30B2"/>
    <w:rsid w:val="5D3FE52D"/>
    <w:rsid w:val="5FCF425E"/>
    <w:rsid w:val="6B7751A6"/>
    <w:rsid w:val="6F972863"/>
    <w:rsid w:val="6FFC299F"/>
    <w:rsid w:val="73DFD1A7"/>
    <w:rsid w:val="75FF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5D0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495D05"/>
    <w:pPr>
      <w:spacing w:after="120"/>
    </w:pPr>
    <w:rPr>
      <w:sz w:val="24"/>
      <w:szCs w:val="24"/>
    </w:rPr>
  </w:style>
  <w:style w:type="paragraph" w:customStyle="1" w:styleId="a4">
    <w:name w:val="一级条标题"/>
    <w:basedOn w:val="a5"/>
    <w:next w:val="a6"/>
    <w:qFormat/>
    <w:rsid w:val="00495D05"/>
    <w:pPr>
      <w:tabs>
        <w:tab w:val="left" w:pos="810"/>
        <w:tab w:val="left" w:pos="907"/>
        <w:tab w:val="left" w:pos="1265"/>
      </w:tabs>
      <w:ind w:left="907" w:hanging="907"/>
      <w:jc w:val="both"/>
      <w:outlineLvl w:val="2"/>
    </w:pPr>
    <w:rPr>
      <w:rFonts w:ascii="黑体" w:hAnsi="宋体" w:cs="Times New Roman"/>
      <w:lang w:eastAsia="zh-CN" w:bidi="ar-SA"/>
    </w:rPr>
  </w:style>
  <w:style w:type="paragraph" w:customStyle="1" w:styleId="a5">
    <w:name w:val="章标题"/>
    <w:basedOn w:val="a"/>
    <w:next w:val="a"/>
    <w:qFormat/>
    <w:rsid w:val="00495D05"/>
    <w:pPr>
      <w:spacing w:before="158" w:after="153" w:line="1292" w:lineRule="atLeast"/>
      <w:jc w:val="center"/>
    </w:pPr>
    <w:rPr>
      <w:rFonts w:ascii="Arial" w:eastAsia="黑体" w:hAnsi="Calibri" w:cs="黑体"/>
      <w:sz w:val="31"/>
      <w:lang w:eastAsia="en-US" w:bidi="en-US"/>
    </w:rPr>
  </w:style>
  <w:style w:type="paragraph" w:customStyle="1" w:styleId="a6">
    <w:name w:val="段"/>
    <w:next w:val="a"/>
    <w:qFormat/>
    <w:rsid w:val="00495D05"/>
    <w:pPr>
      <w:autoSpaceDE w:val="0"/>
      <w:autoSpaceDN w:val="0"/>
      <w:ind w:firstLine="200"/>
      <w:jc w:val="both"/>
    </w:pPr>
    <w:rPr>
      <w:rFonts w:ascii="宋体"/>
      <w:sz w:val="21"/>
      <w:szCs w:val="22"/>
    </w:rPr>
  </w:style>
  <w:style w:type="paragraph" w:styleId="a7">
    <w:name w:val="Date"/>
    <w:basedOn w:val="a"/>
    <w:next w:val="a"/>
    <w:link w:val="Char"/>
    <w:uiPriority w:val="99"/>
    <w:semiHidden/>
    <w:unhideWhenUsed/>
    <w:qFormat/>
    <w:rsid w:val="00495D05"/>
    <w:pPr>
      <w:ind w:leftChars="2500" w:left="100"/>
    </w:pPr>
  </w:style>
  <w:style w:type="paragraph" w:styleId="a8">
    <w:name w:val="footer"/>
    <w:basedOn w:val="a"/>
    <w:link w:val="Char0"/>
    <w:uiPriority w:val="99"/>
    <w:unhideWhenUsed/>
    <w:qFormat/>
    <w:rsid w:val="00495D0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Char1"/>
    <w:uiPriority w:val="99"/>
    <w:unhideWhenUsed/>
    <w:qFormat/>
    <w:rsid w:val="00495D0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Title"/>
    <w:basedOn w:val="a"/>
    <w:next w:val="a"/>
    <w:link w:val="Char10"/>
    <w:uiPriority w:val="10"/>
    <w:qFormat/>
    <w:rsid w:val="00495D05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b">
    <w:name w:val="Strong"/>
    <w:basedOn w:val="a1"/>
    <w:uiPriority w:val="22"/>
    <w:qFormat/>
    <w:rsid w:val="00495D05"/>
    <w:rPr>
      <w:b/>
      <w:bCs/>
    </w:rPr>
  </w:style>
  <w:style w:type="character" w:styleId="ac">
    <w:name w:val="Emphasis"/>
    <w:basedOn w:val="a1"/>
    <w:uiPriority w:val="20"/>
    <w:qFormat/>
    <w:rsid w:val="00495D05"/>
    <w:rPr>
      <w:i/>
      <w:iCs/>
    </w:rPr>
  </w:style>
  <w:style w:type="character" w:customStyle="1" w:styleId="Char1">
    <w:name w:val="页眉 Char"/>
    <w:basedOn w:val="a1"/>
    <w:link w:val="a9"/>
    <w:uiPriority w:val="99"/>
    <w:qFormat/>
    <w:rsid w:val="00495D05"/>
    <w:rPr>
      <w:rFonts w:ascii="Tahoma" w:hAnsi="Tahoma"/>
      <w:sz w:val="18"/>
      <w:szCs w:val="18"/>
    </w:rPr>
  </w:style>
  <w:style w:type="character" w:customStyle="1" w:styleId="Char0">
    <w:name w:val="页脚 Char"/>
    <w:basedOn w:val="a1"/>
    <w:link w:val="a8"/>
    <w:uiPriority w:val="99"/>
    <w:qFormat/>
    <w:rsid w:val="00495D05"/>
    <w:rPr>
      <w:rFonts w:ascii="Tahoma" w:hAnsi="Tahoma"/>
      <w:sz w:val="18"/>
      <w:szCs w:val="18"/>
    </w:rPr>
  </w:style>
  <w:style w:type="paragraph" w:customStyle="1" w:styleId="p">
    <w:name w:val="p"/>
    <w:basedOn w:val="a"/>
    <w:qFormat/>
    <w:rsid w:val="00495D0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qFormat/>
    <w:rsid w:val="00495D05"/>
    <w:pPr>
      <w:widowControl w:val="0"/>
      <w:autoSpaceDE w:val="0"/>
      <w:autoSpaceDN w:val="0"/>
      <w:adjustRightInd w:val="0"/>
    </w:pPr>
    <w:rPr>
      <w:rFonts w:ascii="华文楷体" w:eastAsia="华文楷体" w:hAnsiTheme="minorHAnsi" w:cs="华文楷体"/>
      <w:color w:val="000000"/>
      <w:sz w:val="24"/>
      <w:szCs w:val="24"/>
    </w:rPr>
  </w:style>
  <w:style w:type="character" w:customStyle="1" w:styleId="Char">
    <w:name w:val="日期 Char"/>
    <w:basedOn w:val="a1"/>
    <w:link w:val="a7"/>
    <w:uiPriority w:val="99"/>
    <w:semiHidden/>
    <w:qFormat/>
    <w:rsid w:val="00495D05"/>
    <w:rPr>
      <w:rFonts w:ascii="Tahoma" w:hAnsi="Tahoma"/>
    </w:rPr>
  </w:style>
  <w:style w:type="character" w:customStyle="1" w:styleId="Char10">
    <w:name w:val="标题 Char1"/>
    <w:basedOn w:val="a1"/>
    <w:link w:val="aa"/>
    <w:uiPriority w:val="10"/>
    <w:qFormat/>
    <w:rsid w:val="00495D05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uiPriority w:val="10"/>
    <w:qFormat/>
    <w:rsid w:val="00495D05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122</Words>
  <Characters>702</Characters>
  <Application>Microsoft Office Word</Application>
  <DocSecurity>0</DocSecurity>
  <Lines>5</Lines>
  <Paragraphs>1</Paragraphs>
  <ScaleCrop>false</ScaleCrop>
  <Company>Microsoft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JYHBJ</cp:lastModifiedBy>
  <cp:revision>61</cp:revision>
  <cp:lastPrinted>2026-07-24T00:28:00Z</cp:lastPrinted>
  <dcterms:created xsi:type="dcterms:W3CDTF">2022-06-21T10:43:00Z</dcterms:created>
  <dcterms:modified xsi:type="dcterms:W3CDTF">2026-07-24T09:26:00Z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1E676B9EEF7E41A6924911A18658AFC8_12</vt:lpwstr>
  </property>
</Properties>
</file>