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D784B9">
      <w:pPr>
        <w:pStyle w:val="3"/>
        <w:numPr>
          <w:ilvl w:val="0"/>
          <w:numId w:val="0"/>
        </w:numPr>
        <w:jc w:val="center"/>
        <w:rPr>
          <w:rFonts w:hint="eastAsia" w:ascii="宋体" w:hAnsi="宋体" w:eastAsia="宋体" w:cs="宋体"/>
          <w:spacing w:val="0"/>
        </w:rPr>
      </w:pPr>
      <w:bookmarkStart w:id="0" w:name="_Toc92372301"/>
      <w:bookmarkStart w:id="1" w:name="_Toc481057143"/>
      <w:bookmarkStart w:id="2" w:name="_Toc29007"/>
      <w:bookmarkStart w:id="3" w:name="_Hlk43897905"/>
      <w:r>
        <w:rPr>
          <w:rFonts w:hint="eastAsia" w:ascii="宋体" w:hAnsi="宋体" w:eastAsia="宋体" w:cs="宋体"/>
          <w:spacing w:val="0"/>
        </w:rPr>
        <w:t>南京市建邺生态环境局监测设备购置项目招标公告</w:t>
      </w:r>
      <w:bookmarkEnd w:id="0"/>
      <w:bookmarkEnd w:id="1"/>
      <w:bookmarkEnd w:id="2"/>
    </w:p>
    <w:p w14:paraId="1B083D8C">
      <w:pPr>
        <w:widowControl/>
        <w:shd w:val="clear" w:color="auto" w:fill="FFFFFF"/>
        <w:spacing w:line="360" w:lineRule="auto"/>
        <w:ind w:firstLine="422" w:firstLineChars="200"/>
        <w:jc w:val="left"/>
        <w:rPr>
          <w:rFonts w:hint="eastAsia" w:ascii="宋体" w:hAnsi="宋体" w:eastAsia="宋体" w:cs="宋体"/>
          <w:b/>
          <w:spacing w:val="0"/>
          <w:kern w:val="0"/>
          <w:szCs w:val="21"/>
        </w:rPr>
      </w:pPr>
      <w:r>
        <w:rPr>
          <w:rFonts w:hint="eastAsia" w:ascii="宋体" w:hAnsi="宋体" w:eastAsia="宋体" w:cs="宋体"/>
          <w:b/>
          <w:spacing w:val="0"/>
          <w:kern w:val="0"/>
          <w:szCs w:val="21"/>
        </w:rPr>
        <w:t xml:space="preserve">一、项目基本情况   </w:t>
      </w:r>
    </w:p>
    <w:p w14:paraId="244C38A6">
      <w:pPr>
        <w:widowControl/>
        <w:shd w:val="clear" w:color="auto" w:fill="FFFFFF"/>
        <w:spacing w:line="360" w:lineRule="auto"/>
        <w:ind w:firstLine="422" w:firstLineChars="200"/>
        <w:jc w:val="left"/>
        <w:rPr>
          <w:rFonts w:hint="default" w:ascii="宋体" w:hAnsi="宋体" w:eastAsia="宋体" w:cs="宋体"/>
          <w:b/>
          <w:spacing w:val="0"/>
          <w:kern w:val="0"/>
          <w:szCs w:val="21"/>
          <w:lang w:val="en-US" w:eastAsia="zh-CN"/>
        </w:rPr>
      </w:pPr>
      <w:bookmarkStart w:id="4" w:name="_Hlk66378543"/>
      <w:bookmarkStart w:id="5" w:name="_Hlk77845455"/>
      <w:r>
        <w:rPr>
          <w:rFonts w:hint="eastAsia" w:ascii="宋体" w:hAnsi="宋体" w:eastAsia="宋体" w:cs="宋体"/>
          <w:b/>
          <w:spacing w:val="0"/>
          <w:kern w:val="0"/>
          <w:szCs w:val="21"/>
        </w:rPr>
        <w:t>1.项目编号：</w:t>
      </w:r>
      <w:r>
        <w:rPr>
          <w:rFonts w:hint="eastAsia" w:ascii="宋体" w:hAnsi="宋体" w:cs="宋体"/>
          <w:b/>
          <w:spacing w:val="0"/>
          <w:kern w:val="0"/>
          <w:szCs w:val="21"/>
          <w:lang w:val="en-US" w:eastAsia="zh-CN"/>
        </w:rPr>
        <w:t>JYHB20261016</w:t>
      </w:r>
    </w:p>
    <w:p w14:paraId="5BC91326">
      <w:pPr>
        <w:widowControl/>
        <w:shd w:val="clear" w:color="auto" w:fill="FFFFFF"/>
        <w:spacing w:line="360" w:lineRule="auto"/>
        <w:ind w:firstLine="422" w:firstLineChars="200"/>
        <w:jc w:val="left"/>
        <w:rPr>
          <w:rFonts w:hint="eastAsia" w:ascii="宋体" w:hAnsi="宋体" w:eastAsia="宋体" w:cs="宋体"/>
          <w:b/>
          <w:spacing w:val="0"/>
          <w:kern w:val="0"/>
          <w:szCs w:val="21"/>
        </w:rPr>
      </w:pPr>
      <w:r>
        <w:rPr>
          <w:rFonts w:hint="eastAsia" w:ascii="宋体" w:hAnsi="宋体" w:eastAsia="宋体" w:cs="宋体"/>
          <w:b/>
          <w:spacing w:val="0"/>
          <w:kern w:val="0"/>
          <w:szCs w:val="21"/>
        </w:rPr>
        <w:t>2.项目名称：</w:t>
      </w:r>
      <w:r>
        <w:rPr>
          <w:rFonts w:hint="eastAsia" w:ascii="宋体" w:hAnsi="宋体" w:eastAsia="宋体" w:cs="宋体"/>
          <w:bCs/>
          <w:spacing w:val="0"/>
          <w:kern w:val="0"/>
          <w:szCs w:val="21"/>
        </w:rPr>
        <w:t>南京市建邺生态环境局监测设备购置项目</w:t>
      </w:r>
    </w:p>
    <w:p w14:paraId="68B05874">
      <w:pPr>
        <w:widowControl/>
        <w:shd w:val="clear" w:color="auto" w:fill="FFFFFF"/>
        <w:spacing w:line="360" w:lineRule="auto"/>
        <w:ind w:firstLine="422" w:firstLineChars="200"/>
        <w:jc w:val="left"/>
        <w:rPr>
          <w:rFonts w:hint="eastAsia" w:ascii="宋体" w:hAnsi="宋体" w:eastAsia="宋体" w:cs="宋体"/>
          <w:b/>
          <w:spacing w:val="0"/>
          <w:szCs w:val="21"/>
        </w:rPr>
      </w:pPr>
      <w:r>
        <w:rPr>
          <w:rFonts w:hint="eastAsia" w:ascii="宋体" w:hAnsi="宋体" w:eastAsia="宋体" w:cs="宋体"/>
          <w:b/>
          <w:spacing w:val="0"/>
          <w:kern w:val="0"/>
          <w:szCs w:val="21"/>
        </w:rPr>
        <w:t>3.项目</w:t>
      </w:r>
      <w:r>
        <w:rPr>
          <w:rFonts w:hint="eastAsia" w:ascii="宋体" w:hAnsi="宋体" w:eastAsia="宋体" w:cs="宋体"/>
          <w:b/>
          <w:spacing w:val="0"/>
          <w:szCs w:val="21"/>
        </w:rPr>
        <w:t>预算：</w:t>
      </w:r>
      <w:r>
        <w:rPr>
          <w:rFonts w:hint="eastAsia" w:ascii="宋体" w:hAnsi="宋体" w:eastAsia="宋体" w:cs="宋体"/>
          <w:bCs/>
          <w:spacing w:val="0"/>
          <w:szCs w:val="21"/>
          <w:lang w:val="en-US" w:eastAsia="zh-CN"/>
        </w:rPr>
        <w:t>11.4</w:t>
      </w:r>
      <w:r>
        <w:rPr>
          <w:rFonts w:hint="eastAsia" w:ascii="宋体" w:hAnsi="宋体" w:eastAsia="宋体" w:cs="宋体"/>
          <w:bCs/>
          <w:spacing w:val="0"/>
          <w:szCs w:val="21"/>
        </w:rPr>
        <w:t>万元</w:t>
      </w:r>
      <w:bookmarkStart w:id="16" w:name="_GoBack"/>
      <w:bookmarkEnd w:id="16"/>
    </w:p>
    <w:p w14:paraId="2AF43BE3">
      <w:pPr>
        <w:widowControl/>
        <w:shd w:val="clear" w:color="auto" w:fill="FFFFFF"/>
        <w:spacing w:line="360" w:lineRule="auto"/>
        <w:ind w:firstLine="843" w:firstLineChars="400"/>
        <w:jc w:val="left"/>
        <w:rPr>
          <w:rFonts w:hint="eastAsia" w:ascii="宋体" w:hAnsi="宋体" w:eastAsia="宋体" w:cs="宋体"/>
          <w:bCs/>
          <w:spacing w:val="0"/>
          <w:kern w:val="0"/>
          <w:szCs w:val="21"/>
          <w:highlight w:val="none"/>
        </w:rPr>
      </w:pPr>
      <w:r>
        <w:rPr>
          <w:rFonts w:hint="eastAsia" w:ascii="宋体" w:hAnsi="宋体" w:eastAsia="宋体" w:cs="宋体"/>
          <w:b/>
          <w:spacing w:val="0"/>
          <w:szCs w:val="21"/>
          <w:highlight w:val="none"/>
        </w:rPr>
        <w:t>项目最高限价</w:t>
      </w:r>
      <w:r>
        <w:rPr>
          <w:rFonts w:hint="eastAsia" w:ascii="宋体" w:hAnsi="宋体" w:eastAsia="宋体" w:cs="宋体"/>
          <w:bCs/>
          <w:spacing w:val="0"/>
          <w:kern w:val="0"/>
          <w:szCs w:val="21"/>
          <w:highlight w:val="none"/>
        </w:rPr>
        <w:t>：</w:t>
      </w:r>
      <w:r>
        <w:rPr>
          <w:rFonts w:hint="eastAsia" w:ascii="宋体" w:hAnsi="宋体" w:eastAsia="宋体" w:cs="宋体"/>
          <w:bCs/>
          <w:spacing w:val="0"/>
          <w:kern w:val="0"/>
          <w:szCs w:val="21"/>
          <w:highlight w:val="none"/>
          <w:lang w:val="en-US" w:eastAsia="zh-CN"/>
        </w:rPr>
        <w:t>11.4万元</w:t>
      </w:r>
    </w:p>
    <w:p w14:paraId="50256770">
      <w:pPr>
        <w:widowControl/>
        <w:shd w:val="clear" w:color="auto" w:fill="FFFFFF"/>
        <w:spacing w:line="360" w:lineRule="auto"/>
        <w:ind w:firstLine="422" w:firstLineChars="200"/>
        <w:jc w:val="left"/>
        <w:rPr>
          <w:rFonts w:hint="eastAsia" w:ascii="宋体" w:hAnsi="宋体" w:eastAsia="宋体" w:cs="宋体"/>
          <w:bCs/>
          <w:spacing w:val="0"/>
          <w:szCs w:val="21"/>
          <w:highlight w:val="none"/>
          <w:u w:val="single"/>
          <w:lang w:val="en-US" w:eastAsia="zh-CN"/>
        </w:rPr>
      </w:pPr>
      <w:r>
        <w:rPr>
          <w:rFonts w:hint="eastAsia" w:ascii="宋体" w:hAnsi="宋体" w:eastAsia="宋体" w:cs="宋体"/>
          <w:b/>
          <w:spacing w:val="0"/>
          <w:kern w:val="0"/>
          <w:szCs w:val="21"/>
        </w:rPr>
        <w:t>4.采购需求：</w:t>
      </w:r>
      <w:r>
        <w:rPr>
          <w:rFonts w:hint="eastAsia" w:ascii="宋体" w:hAnsi="宋体" w:eastAsia="宋体" w:cs="宋体"/>
          <w:b w:val="0"/>
          <w:bCs/>
          <w:spacing w:val="0"/>
          <w:kern w:val="0"/>
          <w:szCs w:val="21"/>
        </w:rPr>
        <w:t>南京市建邺生态环境局</w:t>
      </w:r>
      <w:r>
        <w:rPr>
          <w:rFonts w:hint="eastAsia" w:ascii="宋体" w:hAnsi="宋体" w:eastAsia="宋体" w:cs="宋体"/>
          <w:b w:val="0"/>
          <w:bCs/>
          <w:spacing w:val="0"/>
          <w:kern w:val="0"/>
          <w:szCs w:val="21"/>
          <w:lang w:val="en-US" w:eastAsia="zh-CN"/>
        </w:rPr>
        <w:t>拟</w:t>
      </w:r>
      <w:r>
        <w:rPr>
          <w:rFonts w:hint="eastAsia" w:ascii="宋体" w:hAnsi="宋体" w:eastAsia="宋体" w:cs="宋体"/>
          <w:b w:val="0"/>
          <w:bCs/>
          <w:spacing w:val="0"/>
          <w:kern w:val="0"/>
          <w:szCs w:val="21"/>
        </w:rPr>
        <w:t>采购紫</w:t>
      </w:r>
      <w:r>
        <w:rPr>
          <w:rFonts w:hint="eastAsia" w:ascii="宋体" w:hAnsi="宋体" w:eastAsia="宋体" w:cs="宋体"/>
          <w:b w:val="0"/>
          <w:bCs/>
          <w:spacing w:val="0"/>
          <w:kern w:val="0"/>
          <w:szCs w:val="21"/>
          <w:highlight w:val="none"/>
        </w:rPr>
        <w:t>外可见分光光度计</w:t>
      </w:r>
      <w:r>
        <w:rPr>
          <w:rFonts w:hint="eastAsia" w:ascii="宋体" w:hAnsi="宋体" w:eastAsia="宋体" w:cs="宋体"/>
          <w:b w:val="0"/>
          <w:bCs/>
          <w:spacing w:val="0"/>
          <w:kern w:val="0"/>
          <w:szCs w:val="21"/>
          <w:highlight w:val="none"/>
          <w:lang w:eastAsia="zh-CN"/>
        </w:rPr>
        <w:t>、</w:t>
      </w:r>
      <w:r>
        <w:rPr>
          <w:rFonts w:hint="eastAsia" w:ascii="宋体" w:hAnsi="宋体" w:eastAsia="宋体" w:cs="宋体"/>
          <w:b w:val="0"/>
          <w:bCs/>
          <w:spacing w:val="0"/>
          <w:kern w:val="0"/>
          <w:szCs w:val="21"/>
          <w:highlight w:val="none"/>
          <w:lang w:val="en-US" w:eastAsia="zh-CN"/>
        </w:rPr>
        <w:t>超声波清洗机、万分之一天平</w:t>
      </w:r>
      <w:r>
        <w:rPr>
          <w:rFonts w:hint="eastAsia" w:ascii="宋体" w:hAnsi="宋体" w:eastAsia="宋体" w:cs="宋体"/>
          <w:b w:val="0"/>
          <w:bCs/>
          <w:spacing w:val="0"/>
          <w:kern w:val="0"/>
          <w:szCs w:val="21"/>
          <w:highlight w:val="none"/>
        </w:rPr>
        <w:t>等</w:t>
      </w:r>
      <w:r>
        <w:rPr>
          <w:rFonts w:hint="eastAsia" w:ascii="宋体" w:hAnsi="宋体" w:eastAsia="宋体" w:cs="宋体"/>
          <w:b w:val="0"/>
          <w:bCs/>
          <w:spacing w:val="0"/>
          <w:kern w:val="0"/>
          <w:szCs w:val="21"/>
          <w:highlight w:val="none"/>
          <w:lang w:val="en-US" w:eastAsia="zh-CN"/>
        </w:rPr>
        <w:t>8台</w:t>
      </w:r>
      <w:r>
        <w:rPr>
          <w:rFonts w:hint="eastAsia" w:ascii="宋体" w:hAnsi="宋体" w:eastAsia="宋体" w:cs="宋体"/>
          <w:b w:val="0"/>
          <w:bCs/>
          <w:spacing w:val="0"/>
          <w:kern w:val="0"/>
          <w:szCs w:val="21"/>
          <w:highlight w:val="none"/>
        </w:rPr>
        <w:t>监测设备</w:t>
      </w:r>
      <w:r>
        <w:rPr>
          <w:rFonts w:hint="eastAsia" w:ascii="宋体" w:hAnsi="宋体" w:eastAsia="宋体" w:cs="宋体"/>
          <w:b w:val="0"/>
          <w:bCs/>
          <w:spacing w:val="0"/>
          <w:kern w:val="0"/>
          <w:szCs w:val="21"/>
          <w:highlight w:val="none"/>
          <w:lang w:eastAsia="zh-CN"/>
        </w:rPr>
        <w:t>，</w:t>
      </w:r>
      <w:r>
        <w:rPr>
          <w:rFonts w:hint="eastAsia" w:ascii="宋体" w:hAnsi="宋体" w:eastAsia="宋体" w:cs="宋体"/>
          <w:b w:val="0"/>
          <w:bCs/>
          <w:spacing w:val="0"/>
          <w:kern w:val="0"/>
          <w:szCs w:val="21"/>
          <w:highlight w:val="none"/>
          <w:lang w:val="en-US" w:eastAsia="zh-CN"/>
        </w:rPr>
        <w:t>具体内容详见文件第四章。</w:t>
      </w:r>
    </w:p>
    <w:p w14:paraId="56CBD0CF">
      <w:pPr>
        <w:widowControl/>
        <w:shd w:val="clear" w:color="auto" w:fill="FFFFFF"/>
        <w:spacing w:line="360" w:lineRule="auto"/>
        <w:ind w:firstLine="422" w:firstLineChars="200"/>
        <w:jc w:val="left"/>
        <w:rPr>
          <w:rFonts w:hint="eastAsia" w:ascii="宋体" w:hAnsi="宋体" w:eastAsia="宋体" w:cs="宋体"/>
          <w:bCs/>
          <w:spacing w:val="0"/>
          <w:kern w:val="0"/>
          <w:szCs w:val="21"/>
          <w:highlight w:val="none"/>
        </w:rPr>
      </w:pPr>
      <w:r>
        <w:rPr>
          <w:rFonts w:hint="eastAsia" w:ascii="宋体" w:hAnsi="宋体" w:eastAsia="宋体" w:cs="宋体"/>
          <w:b/>
          <w:spacing w:val="0"/>
          <w:kern w:val="0"/>
          <w:szCs w:val="21"/>
          <w:highlight w:val="none"/>
        </w:rPr>
        <w:t>5.合同履行期限：</w:t>
      </w:r>
      <w:r>
        <w:rPr>
          <w:rFonts w:hint="eastAsia" w:ascii="宋体" w:hAnsi="宋体" w:eastAsia="宋体" w:cs="宋体"/>
          <w:bCs/>
          <w:spacing w:val="0"/>
          <w:kern w:val="0"/>
          <w:szCs w:val="21"/>
          <w:highlight w:val="none"/>
          <w:lang w:eastAsia="zh-CN"/>
        </w:rPr>
        <w:t>合同签订后</w:t>
      </w:r>
      <w:r>
        <w:rPr>
          <w:rFonts w:hint="eastAsia" w:ascii="宋体" w:hAnsi="宋体" w:eastAsia="宋体" w:cs="宋体"/>
          <w:bCs/>
          <w:spacing w:val="0"/>
          <w:kern w:val="0"/>
          <w:szCs w:val="21"/>
          <w:highlight w:val="none"/>
          <w:lang w:val="en-US" w:eastAsia="zh-CN"/>
        </w:rPr>
        <w:t>30</w:t>
      </w:r>
      <w:r>
        <w:rPr>
          <w:rFonts w:hint="eastAsia" w:ascii="宋体" w:hAnsi="宋体" w:eastAsia="宋体" w:cs="宋体"/>
          <w:bCs/>
          <w:spacing w:val="0"/>
          <w:kern w:val="0"/>
          <w:szCs w:val="21"/>
          <w:highlight w:val="none"/>
          <w:lang w:eastAsia="zh-CN"/>
        </w:rPr>
        <w:t>个</w:t>
      </w:r>
      <w:r>
        <w:rPr>
          <w:rFonts w:hint="eastAsia" w:ascii="宋体" w:hAnsi="宋体" w:eastAsia="宋体" w:cs="宋体"/>
          <w:bCs/>
          <w:spacing w:val="0"/>
          <w:kern w:val="0"/>
          <w:szCs w:val="21"/>
          <w:highlight w:val="none"/>
          <w:lang w:val="en-US" w:eastAsia="zh-CN"/>
        </w:rPr>
        <w:t>日历日</w:t>
      </w:r>
      <w:r>
        <w:rPr>
          <w:rFonts w:hint="eastAsia" w:ascii="宋体" w:hAnsi="宋体" w:eastAsia="宋体" w:cs="宋体"/>
          <w:bCs/>
          <w:spacing w:val="0"/>
          <w:kern w:val="0"/>
          <w:szCs w:val="21"/>
          <w:highlight w:val="none"/>
          <w:lang w:eastAsia="zh-CN"/>
        </w:rPr>
        <w:t>内交付，并按采购人要求全部送货到位并安装调试完成。设备的免费质保期为设备验收报告签署之日起</w:t>
      </w:r>
      <w:r>
        <w:rPr>
          <w:rFonts w:hint="eastAsia" w:ascii="宋体" w:hAnsi="宋体" w:eastAsia="宋体" w:cs="宋体"/>
          <w:bCs/>
          <w:spacing w:val="0"/>
          <w:kern w:val="0"/>
          <w:szCs w:val="21"/>
          <w:highlight w:val="none"/>
          <w:lang w:val="en-US" w:eastAsia="zh-CN"/>
        </w:rPr>
        <w:t>1</w:t>
      </w:r>
      <w:r>
        <w:rPr>
          <w:rFonts w:hint="eastAsia" w:ascii="宋体" w:hAnsi="宋体" w:eastAsia="宋体" w:cs="宋体"/>
          <w:bCs/>
          <w:spacing w:val="0"/>
          <w:kern w:val="0"/>
          <w:szCs w:val="21"/>
          <w:highlight w:val="none"/>
          <w:lang w:eastAsia="zh-CN"/>
        </w:rPr>
        <w:t>年。</w:t>
      </w:r>
    </w:p>
    <w:bookmarkEnd w:id="4"/>
    <w:p w14:paraId="423C0B00">
      <w:pPr>
        <w:widowControl/>
        <w:shd w:val="clear" w:color="auto" w:fill="FFFFFF"/>
        <w:spacing w:line="360" w:lineRule="auto"/>
        <w:ind w:firstLine="422" w:firstLineChars="200"/>
        <w:jc w:val="left"/>
        <w:rPr>
          <w:rFonts w:hint="eastAsia" w:ascii="宋体" w:hAnsi="宋体" w:eastAsia="宋体" w:cs="宋体"/>
          <w:b/>
          <w:bCs/>
          <w:color w:val="auto"/>
          <w:spacing w:val="0"/>
          <w:kern w:val="0"/>
          <w:szCs w:val="21"/>
        </w:rPr>
      </w:pPr>
      <w:r>
        <w:rPr>
          <w:rFonts w:hint="eastAsia" w:ascii="宋体" w:hAnsi="宋体" w:eastAsia="宋体" w:cs="宋体"/>
          <w:b/>
          <w:bCs/>
          <w:color w:val="auto"/>
          <w:spacing w:val="0"/>
          <w:kern w:val="0"/>
          <w:szCs w:val="21"/>
        </w:rPr>
        <w:t>6.本项目不接受联合体投标。</w:t>
      </w:r>
    </w:p>
    <w:bookmarkEnd w:id="5"/>
    <w:p w14:paraId="47A5429B">
      <w:pPr>
        <w:widowControl/>
        <w:shd w:val="clear" w:color="auto" w:fill="FFFFFF"/>
        <w:spacing w:line="360" w:lineRule="auto"/>
        <w:ind w:firstLine="422" w:firstLineChars="200"/>
        <w:jc w:val="left"/>
        <w:rPr>
          <w:rFonts w:hint="eastAsia" w:ascii="宋体" w:hAnsi="宋体" w:eastAsia="宋体" w:cs="宋体"/>
          <w:b/>
          <w:spacing w:val="0"/>
          <w:kern w:val="0"/>
          <w:szCs w:val="21"/>
        </w:rPr>
      </w:pPr>
      <w:r>
        <w:rPr>
          <w:rFonts w:hint="eastAsia" w:ascii="宋体" w:hAnsi="宋体" w:eastAsia="宋体" w:cs="宋体"/>
          <w:b/>
          <w:spacing w:val="0"/>
          <w:kern w:val="0"/>
          <w:szCs w:val="21"/>
        </w:rPr>
        <w:t>二、投标人的资格要求</w:t>
      </w:r>
    </w:p>
    <w:p w14:paraId="0CF77ABF">
      <w:pPr>
        <w:widowControl/>
        <w:shd w:val="clear" w:color="auto" w:fill="FFFFFF"/>
        <w:spacing w:line="360" w:lineRule="auto"/>
        <w:ind w:firstLine="422" w:firstLineChars="200"/>
        <w:jc w:val="left"/>
        <w:rPr>
          <w:rFonts w:hint="eastAsia" w:ascii="宋体" w:hAnsi="宋体" w:eastAsia="宋体" w:cs="宋体"/>
          <w:b/>
          <w:spacing w:val="0"/>
          <w:kern w:val="0"/>
          <w:szCs w:val="21"/>
        </w:rPr>
      </w:pPr>
      <w:r>
        <w:rPr>
          <w:rFonts w:hint="eastAsia" w:ascii="宋体" w:hAnsi="宋体" w:eastAsia="宋体" w:cs="宋体"/>
          <w:b/>
          <w:spacing w:val="0"/>
          <w:kern w:val="0"/>
          <w:szCs w:val="21"/>
        </w:rPr>
        <w:t>1.参照《中华人民共和国政府采购法》第二十二条规定：</w:t>
      </w:r>
    </w:p>
    <w:p w14:paraId="61C01011">
      <w:pPr>
        <w:spacing w:line="360" w:lineRule="auto"/>
        <w:ind w:firstLine="420" w:firstLineChars="200"/>
        <w:jc w:val="left"/>
        <w:rPr>
          <w:rFonts w:hint="eastAsia" w:ascii="宋体" w:hAnsi="宋体" w:eastAsia="宋体" w:cs="宋体"/>
          <w:bCs/>
          <w:spacing w:val="0"/>
          <w:szCs w:val="21"/>
        </w:rPr>
      </w:pPr>
      <w:r>
        <w:rPr>
          <w:rFonts w:hint="eastAsia" w:ascii="宋体" w:hAnsi="宋体" w:eastAsia="宋体" w:cs="宋体"/>
          <w:bCs/>
          <w:spacing w:val="0"/>
          <w:szCs w:val="21"/>
        </w:rPr>
        <w:t>（1）具有独立承担民事责任的能力（提供法人或其他组织的营业执照等证明文件，自然人的身份证明）；</w:t>
      </w:r>
    </w:p>
    <w:p w14:paraId="40B69677">
      <w:pPr>
        <w:spacing w:line="360" w:lineRule="auto"/>
        <w:ind w:firstLine="420" w:firstLineChars="200"/>
        <w:jc w:val="left"/>
        <w:rPr>
          <w:rFonts w:hint="eastAsia" w:ascii="宋体" w:hAnsi="宋体" w:eastAsia="宋体" w:cs="宋体"/>
          <w:bCs/>
          <w:spacing w:val="0"/>
          <w:szCs w:val="21"/>
        </w:rPr>
      </w:pPr>
      <w:r>
        <w:rPr>
          <w:rFonts w:hint="eastAsia" w:ascii="宋体" w:hAnsi="宋体" w:eastAsia="宋体" w:cs="宋体"/>
          <w:bCs/>
          <w:spacing w:val="0"/>
          <w:szCs w:val="21"/>
        </w:rPr>
        <w:t>（2）具有良好的商业信誉和健全的财务会计制度（提供距开标时间六个月内任意一月份的财务状况报告或上一年度财务审计报告或开标截止时间前六个月内银行出具的资信证明，成立未满六个月若无上述证明材料的可不提供）；</w:t>
      </w:r>
    </w:p>
    <w:p w14:paraId="1DE79AEB">
      <w:pPr>
        <w:spacing w:line="360" w:lineRule="auto"/>
        <w:ind w:firstLine="420" w:firstLineChars="200"/>
        <w:jc w:val="left"/>
        <w:rPr>
          <w:rFonts w:hint="eastAsia" w:ascii="宋体" w:hAnsi="宋体" w:eastAsia="宋体" w:cs="宋体"/>
          <w:bCs/>
          <w:spacing w:val="0"/>
          <w:szCs w:val="21"/>
        </w:rPr>
      </w:pPr>
      <w:r>
        <w:rPr>
          <w:rFonts w:hint="eastAsia" w:ascii="宋体" w:hAnsi="宋体" w:eastAsia="宋体" w:cs="宋体"/>
          <w:bCs/>
          <w:spacing w:val="0"/>
          <w:szCs w:val="21"/>
        </w:rPr>
        <w:t>（3）具有履行合同所必需的设备和专业技术能力（根据项目需求提供履行合同所必需的设备和专业技术能力的声明或证明材料）；</w:t>
      </w:r>
    </w:p>
    <w:p w14:paraId="1F06C8A2">
      <w:pPr>
        <w:spacing w:line="360" w:lineRule="auto"/>
        <w:ind w:firstLine="420" w:firstLineChars="200"/>
        <w:jc w:val="left"/>
        <w:rPr>
          <w:rFonts w:hint="eastAsia" w:ascii="宋体" w:hAnsi="宋体" w:eastAsia="宋体" w:cs="宋体"/>
          <w:bCs/>
          <w:spacing w:val="0"/>
          <w:szCs w:val="21"/>
        </w:rPr>
      </w:pPr>
      <w:r>
        <w:rPr>
          <w:rFonts w:hint="eastAsia" w:ascii="宋体" w:hAnsi="宋体" w:eastAsia="宋体" w:cs="宋体"/>
          <w:bCs/>
          <w:spacing w:val="0"/>
          <w:szCs w:val="21"/>
        </w:rPr>
        <w:t>（4）具有依法缴纳税收和社会保障资金的良好记录（提供参加本次政府采购活动前一年内至少一个月缴纳社会保险的凭据及缴纳税收的凭据，依法享受免缴、缓缴的，提供证明材料）；</w:t>
      </w:r>
    </w:p>
    <w:p w14:paraId="5DB87935">
      <w:pPr>
        <w:spacing w:line="360" w:lineRule="auto"/>
        <w:ind w:firstLine="420" w:firstLineChars="200"/>
        <w:jc w:val="left"/>
        <w:rPr>
          <w:rFonts w:hint="eastAsia" w:ascii="宋体" w:hAnsi="宋体" w:eastAsia="宋体" w:cs="宋体"/>
          <w:bCs/>
          <w:spacing w:val="0"/>
          <w:szCs w:val="21"/>
        </w:rPr>
      </w:pPr>
      <w:r>
        <w:rPr>
          <w:rFonts w:hint="eastAsia" w:ascii="宋体" w:hAnsi="宋体" w:eastAsia="宋体" w:cs="宋体"/>
          <w:bCs/>
          <w:spacing w:val="0"/>
          <w:szCs w:val="21"/>
        </w:rPr>
        <w:t>（5）参加政府采购活动前三年内，在经营活动中没有重大违法记录（提供承诺书，格式</w:t>
      </w:r>
      <w:r>
        <w:rPr>
          <w:rFonts w:hint="eastAsia" w:ascii="宋体" w:hAnsi="宋体" w:eastAsia="宋体" w:cs="宋体"/>
          <w:bCs/>
          <w:spacing w:val="0"/>
          <w:kern w:val="0"/>
          <w:szCs w:val="21"/>
        </w:rPr>
        <w:t>详见招标文件第六章附件</w:t>
      </w:r>
      <w:r>
        <w:rPr>
          <w:rFonts w:hint="eastAsia" w:ascii="宋体" w:hAnsi="宋体" w:eastAsia="宋体" w:cs="宋体"/>
          <w:bCs/>
          <w:spacing w:val="0"/>
          <w:szCs w:val="21"/>
        </w:rPr>
        <w:t>）；</w:t>
      </w:r>
    </w:p>
    <w:p w14:paraId="7C8CC0DF">
      <w:pPr>
        <w:spacing w:line="360" w:lineRule="auto"/>
        <w:ind w:firstLine="420" w:firstLineChars="200"/>
        <w:jc w:val="left"/>
        <w:rPr>
          <w:rFonts w:hint="eastAsia" w:ascii="宋体" w:hAnsi="宋体" w:eastAsia="宋体" w:cs="宋体"/>
          <w:bCs/>
          <w:spacing w:val="0"/>
          <w:szCs w:val="21"/>
        </w:rPr>
      </w:pPr>
      <w:r>
        <w:rPr>
          <w:rFonts w:hint="eastAsia" w:ascii="宋体" w:hAnsi="宋体" w:eastAsia="宋体" w:cs="宋体"/>
          <w:bCs/>
          <w:spacing w:val="0"/>
          <w:szCs w:val="21"/>
        </w:rPr>
        <w:t>（6）法律、行政法规规定的其他条件：无。</w:t>
      </w:r>
    </w:p>
    <w:p w14:paraId="7DB411F3">
      <w:pPr>
        <w:widowControl/>
        <w:shd w:val="clear" w:color="auto" w:fill="FFFFFF"/>
        <w:spacing w:line="360" w:lineRule="auto"/>
        <w:ind w:firstLine="422" w:firstLineChars="200"/>
        <w:jc w:val="left"/>
        <w:rPr>
          <w:rFonts w:hint="eastAsia" w:ascii="宋体" w:hAnsi="宋体" w:eastAsia="宋体" w:cs="宋体"/>
          <w:bCs/>
          <w:spacing w:val="0"/>
          <w:szCs w:val="21"/>
        </w:rPr>
      </w:pPr>
      <w:bookmarkStart w:id="6" w:name="_Hlk67996638"/>
      <w:bookmarkStart w:id="7" w:name="_Hlk67648547"/>
      <w:r>
        <w:rPr>
          <w:rFonts w:hint="eastAsia" w:ascii="宋体" w:hAnsi="宋体" w:eastAsia="宋体" w:cs="宋体"/>
          <w:b/>
          <w:spacing w:val="0"/>
          <w:kern w:val="0"/>
          <w:szCs w:val="21"/>
        </w:rPr>
        <w:t>2.</w:t>
      </w:r>
      <w:r>
        <w:rPr>
          <w:rFonts w:hint="eastAsia" w:ascii="宋体" w:hAnsi="宋体" w:eastAsia="宋体" w:cs="宋体"/>
          <w:b/>
          <w:spacing w:val="0"/>
          <w:szCs w:val="21"/>
        </w:rPr>
        <w:t>本项目特定资格要求</w:t>
      </w:r>
      <w:bookmarkEnd w:id="6"/>
      <w:r>
        <w:rPr>
          <w:rFonts w:hint="eastAsia" w:ascii="宋体" w:hAnsi="宋体" w:eastAsia="宋体" w:cs="宋体"/>
          <w:b/>
          <w:spacing w:val="0"/>
          <w:szCs w:val="21"/>
        </w:rPr>
        <w:t>：</w:t>
      </w:r>
      <w:bookmarkEnd w:id="7"/>
      <w:r>
        <w:rPr>
          <w:rFonts w:hint="eastAsia" w:ascii="宋体" w:hAnsi="宋体" w:eastAsia="宋体" w:cs="宋体"/>
          <w:bCs/>
          <w:spacing w:val="0"/>
          <w:szCs w:val="21"/>
        </w:rPr>
        <w:t>无。</w:t>
      </w:r>
    </w:p>
    <w:p w14:paraId="55E8D403">
      <w:pPr>
        <w:widowControl/>
        <w:shd w:val="clear" w:color="auto" w:fill="FFFFFF"/>
        <w:spacing w:line="360" w:lineRule="auto"/>
        <w:ind w:firstLine="422" w:firstLineChars="200"/>
        <w:jc w:val="left"/>
        <w:rPr>
          <w:rFonts w:hint="eastAsia" w:ascii="宋体" w:hAnsi="宋体" w:eastAsia="宋体" w:cs="宋体"/>
          <w:b/>
          <w:spacing w:val="0"/>
          <w:kern w:val="0"/>
          <w:szCs w:val="21"/>
        </w:rPr>
      </w:pPr>
      <w:bookmarkStart w:id="8" w:name="_Hlk77845490"/>
      <w:bookmarkStart w:id="9" w:name="_Hlk77846375"/>
      <w:r>
        <w:rPr>
          <w:rFonts w:hint="eastAsia" w:ascii="宋体" w:hAnsi="宋体" w:eastAsia="宋体" w:cs="宋体"/>
          <w:b/>
          <w:spacing w:val="0"/>
          <w:kern w:val="0"/>
          <w:szCs w:val="21"/>
        </w:rPr>
        <w:t>三、获取招标文件</w:t>
      </w:r>
    </w:p>
    <w:bookmarkEnd w:id="8"/>
    <w:p w14:paraId="47606E3C">
      <w:pPr>
        <w:keepNext w:val="0"/>
        <w:keepLines w:val="0"/>
        <w:pageBreakBefore w:val="0"/>
        <w:widowControl/>
        <w:shd w:val="clear" w:color="auto" w:fill="FFFFFF"/>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pacing w:val="0"/>
          <w:szCs w:val="21"/>
          <w:highlight w:val="none"/>
          <w:lang w:eastAsia="zh-CN"/>
        </w:rPr>
      </w:pPr>
      <w:bookmarkStart w:id="10" w:name="_Hlk77845475"/>
      <w:bookmarkStart w:id="11" w:name="_Hlk80023268"/>
      <w:r>
        <w:rPr>
          <w:rFonts w:hint="eastAsia" w:ascii="宋体" w:hAnsi="宋体" w:eastAsia="宋体" w:cs="宋体"/>
          <w:color w:val="auto"/>
          <w:spacing w:val="0"/>
          <w:szCs w:val="21"/>
          <w:highlight w:val="none"/>
          <w:lang w:eastAsia="zh-CN"/>
        </w:rPr>
        <w:t>1.获取时间：2026年</w:t>
      </w:r>
      <w:r>
        <w:rPr>
          <w:rFonts w:hint="eastAsia" w:ascii="宋体" w:hAnsi="宋体" w:eastAsia="宋体" w:cs="宋体"/>
          <w:color w:val="auto"/>
          <w:spacing w:val="0"/>
          <w:szCs w:val="21"/>
          <w:highlight w:val="none"/>
          <w:lang w:val="en-US" w:eastAsia="zh-CN"/>
        </w:rPr>
        <w:t>10</w:t>
      </w:r>
      <w:r>
        <w:rPr>
          <w:rFonts w:hint="eastAsia" w:ascii="宋体" w:hAnsi="宋体" w:eastAsia="宋体" w:cs="宋体"/>
          <w:color w:val="auto"/>
          <w:spacing w:val="0"/>
          <w:szCs w:val="21"/>
          <w:highlight w:val="none"/>
          <w:lang w:eastAsia="zh-CN"/>
        </w:rPr>
        <w:t>月</w:t>
      </w:r>
      <w:r>
        <w:rPr>
          <w:rFonts w:hint="eastAsia" w:ascii="宋体" w:hAnsi="宋体" w:eastAsia="宋体" w:cs="宋体"/>
          <w:color w:val="auto"/>
          <w:spacing w:val="0"/>
          <w:szCs w:val="21"/>
          <w:highlight w:val="none"/>
          <w:lang w:val="en-US" w:eastAsia="zh-CN"/>
        </w:rPr>
        <w:t>20</w:t>
      </w:r>
      <w:r>
        <w:rPr>
          <w:rFonts w:hint="eastAsia" w:ascii="宋体" w:hAnsi="宋体" w:eastAsia="宋体" w:cs="宋体"/>
          <w:color w:val="auto"/>
          <w:spacing w:val="0"/>
          <w:szCs w:val="21"/>
          <w:highlight w:val="none"/>
          <w:lang w:eastAsia="zh-CN"/>
        </w:rPr>
        <w:t>日17:00到2026年</w:t>
      </w:r>
      <w:r>
        <w:rPr>
          <w:rFonts w:hint="eastAsia" w:ascii="宋体" w:hAnsi="宋体" w:eastAsia="宋体" w:cs="宋体"/>
          <w:color w:val="auto"/>
          <w:spacing w:val="0"/>
          <w:szCs w:val="21"/>
          <w:highlight w:val="none"/>
          <w:lang w:val="en-US" w:eastAsia="zh-CN"/>
        </w:rPr>
        <w:t>10</w:t>
      </w:r>
      <w:r>
        <w:rPr>
          <w:rFonts w:hint="eastAsia" w:ascii="宋体" w:hAnsi="宋体" w:eastAsia="宋体" w:cs="宋体"/>
          <w:color w:val="auto"/>
          <w:spacing w:val="0"/>
          <w:szCs w:val="21"/>
          <w:highlight w:val="none"/>
          <w:lang w:eastAsia="zh-CN"/>
        </w:rPr>
        <w:t>月</w:t>
      </w:r>
      <w:r>
        <w:rPr>
          <w:rFonts w:hint="eastAsia" w:ascii="宋体" w:hAnsi="宋体" w:eastAsia="宋体" w:cs="宋体"/>
          <w:color w:val="auto"/>
          <w:spacing w:val="0"/>
          <w:szCs w:val="21"/>
          <w:highlight w:val="none"/>
          <w:lang w:val="en-US" w:eastAsia="zh-CN"/>
        </w:rPr>
        <w:t>27</w:t>
      </w:r>
      <w:r>
        <w:rPr>
          <w:rFonts w:hint="eastAsia" w:ascii="宋体" w:hAnsi="宋体" w:eastAsia="宋体" w:cs="宋体"/>
          <w:color w:val="auto"/>
          <w:spacing w:val="0"/>
          <w:szCs w:val="21"/>
          <w:highlight w:val="none"/>
          <w:lang w:eastAsia="zh-CN"/>
        </w:rPr>
        <w:t>日17:00（北京时间）；</w:t>
      </w:r>
    </w:p>
    <w:p w14:paraId="04E02F9D">
      <w:pPr>
        <w:keepNext w:val="0"/>
        <w:keepLines w:val="0"/>
        <w:pageBreakBefore w:val="0"/>
        <w:widowControl/>
        <w:shd w:val="clear" w:color="auto" w:fill="FFFFFF"/>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bCs/>
          <w:color w:val="auto"/>
          <w:spacing w:val="0"/>
          <w:kern w:val="0"/>
          <w:szCs w:val="21"/>
          <w:highlight w:val="none"/>
        </w:rPr>
      </w:pPr>
      <w:r>
        <w:rPr>
          <w:rFonts w:hint="eastAsia" w:ascii="宋体" w:hAnsi="宋体" w:eastAsia="宋体" w:cs="宋体"/>
          <w:color w:val="auto"/>
          <w:spacing w:val="0"/>
          <w:szCs w:val="21"/>
          <w:highlight w:val="none"/>
        </w:rPr>
        <w:t>2.获取方式：</w:t>
      </w:r>
      <w:r>
        <w:rPr>
          <w:rFonts w:hint="eastAsia" w:ascii="宋体" w:hAnsi="宋体" w:cs="宋体"/>
          <w:color w:val="auto"/>
          <w:spacing w:val="0"/>
          <w:szCs w:val="21"/>
          <w:highlight w:val="none"/>
          <w:lang w:eastAsia="zh-CN"/>
        </w:rPr>
        <w:t>投标人</w:t>
      </w:r>
      <w:r>
        <w:rPr>
          <w:rFonts w:hint="eastAsia" w:ascii="宋体" w:hAnsi="宋体" w:eastAsia="宋体" w:cs="宋体"/>
          <w:color w:val="auto"/>
          <w:spacing w:val="0"/>
          <w:szCs w:val="21"/>
          <w:highlight w:val="none"/>
        </w:rPr>
        <w:t>携带营业执照</w:t>
      </w:r>
      <w:r>
        <w:rPr>
          <w:rFonts w:hint="eastAsia" w:ascii="宋体" w:hAnsi="宋体" w:eastAsia="宋体" w:cs="宋体"/>
          <w:color w:val="auto"/>
          <w:spacing w:val="0"/>
          <w:szCs w:val="21"/>
          <w:highlight w:val="none"/>
          <w:lang w:eastAsia="zh-CN"/>
        </w:rPr>
        <w:t>复印件并加盖</w:t>
      </w:r>
      <w:r>
        <w:rPr>
          <w:rFonts w:hint="eastAsia" w:ascii="宋体" w:hAnsi="宋体" w:eastAsia="宋体" w:cs="宋体"/>
          <w:color w:val="auto"/>
          <w:spacing w:val="0"/>
          <w:szCs w:val="21"/>
          <w:highlight w:val="none"/>
        </w:rPr>
        <w:t>公章至南京市建邺区嵩山路20号</w:t>
      </w:r>
      <w:r>
        <w:rPr>
          <w:rFonts w:hint="eastAsia" w:ascii="宋体" w:hAnsi="宋体" w:eastAsia="宋体" w:cs="宋体"/>
          <w:color w:val="auto"/>
          <w:spacing w:val="0"/>
          <w:szCs w:val="21"/>
          <w:highlight w:val="none"/>
          <w:lang w:val="en-US" w:eastAsia="zh-CN"/>
        </w:rPr>
        <w:t>406办公室现场获取。</w:t>
      </w:r>
    </w:p>
    <w:p w14:paraId="4000B479">
      <w:pPr>
        <w:keepNext w:val="0"/>
        <w:keepLines w:val="0"/>
        <w:pageBreakBefore w:val="0"/>
        <w:widowControl/>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pacing w:val="0"/>
          <w:szCs w:val="21"/>
          <w:highlight w:val="none"/>
        </w:rPr>
      </w:pPr>
      <w:r>
        <w:rPr>
          <w:rFonts w:hint="eastAsia" w:ascii="宋体" w:hAnsi="宋体" w:eastAsia="宋体" w:cs="宋体"/>
          <w:color w:val="auto"/>
          <w:spacing w:val="0"/>
          <w:kern w:val="0"/>
          <w:szCs w:val="21"/>
          <w:highlight w:val="none"/>
        </w:rPr>
        <w:t>3.采购文件：免费</w:t>
      </w:r>
      <w:r>
        <w:rPr>
          <w:rFonts w:hint="eastAsia" w:ascii="宋体" w:hAnsi="宋体" w:eastAsia="宋体" w:cs="宋体"/>
          <w:color w:val="auto"/>
          <w:spacing w:val="0"/>
          <w:szCs w:val="21"/>
          <w:highlight w:val="none"/>
        </w:rPr>
        <w:t>。</w:t>
      </w:r>
    </w:p>
    <w:bookmarkEnd w:id="9"/>
    <w:bookmarkEnd w:id="10"/>
    <w:bookmarkEnd w:id="11"/>
    <w:p w14:paraId="72F36139">
      <w:pPr>
        <w:widowControl/>
        <w:shd w:val="clear" w:color="auto" w:fill="FFFFFF"/>
        <w:spacing w:line="360" w:lineRule="auto"/>
        <w:ind w:firstLine="422" w:firstLineChars="200"/>
        <w:jc w:val="left"/>
        <w:rPr>
          <w:rFonts w:hint="eastAsia" w:ascii="宋体" w:hAnsi="宋体" w:eastAsia="宋体" w:cs="宋体"/>
          <w:b/>
          <w:spacing w:val="0"/>
          <w:kern w:val="0"/>
          <w:szCs w:val="21"/>
          <w:highlight w:val="none"/>
        </w:rPr>
      </w:pPr>
      <w:r>
        <w:rPr>
          <w:rFonts w:hint="eastAsia" w:ascii="宋体" w:hAnsi="宋体" w:eastAsia="宋体" w:cs="宋体"/>
          <w:b/>
          <w:spacing w:val="0"/>
          <w:kern w:val="0"/>
          <w:szCs w:val="21"/>
          <w:highlight w:val="none"/>
        </w:rPr>
        <w:t>四、</w:t>
      </w:r>
      <w:bookmarkStart w:id="12" w:name="_Hlk44579106"/>
      <w:r>
        <w:rPr>
          <w:rFonts w:hint="eastAsia" w:ascii="宋体" w:hAnsi="宋体" w:eastAsia="宋体" w:cs="宋体"/>
          <w:b/>
          <w:spacing w:val="0"/>
          <w:kern w:val="0"/>
          <w:szCs w:val="21"/>
          <w:highlight w:val="none"/>
        </w:rPr>
        <w:t>提交投标文件开始时间、截止时间和地点</w:t>
      </w:r>
      <w:bookmarkEnd w:id="12"/>
    </w:p>
    <w:p w14:paraId="5EB29CB5">
      <w:pPr>
        <w:keepNext w:val="0"/>
        <w:keepLines w:val="0"/>
        <w:pageBreakBefore w:val="0"/>
        <w:widowControl/>
        <w:shd w:val="clear" w:color="auto" w:fill="FFFFFF"/>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pacing w:val="0"/>
          <w:szCs w:val="21"/>
          <w:highlight w:val="none"/>
          <w:lang w:eastAsia="zh-CN"/>
        </w:rPr>
      </w:pPr>
      <w:bookmarkStart w:id="13" w:name="_Hlk44575721"/>
      <w:r>
        <w:rPr>
          <w:rFonts w:hint="eastAsia" w:ascii="宋体" w:hAnsi="宋体" w:eastAsia="宋体" w:cs="宋体"/>
          <w:color w:val="auto"/>
          <w:spacing w:val="0"/>
          <w:szCs w:val="21"/>
          <w:highlight w:val="none"/>
          <w:lang w:eastAsia="zh-CN"/>
        </w:rPr>
        <w:t>1.时间：</w:t>
      </w:r>
      <w:bookmarkEnd w:id="13"/>
      <w:r>
        <w:rPr>
          <w:rFonts w:hint="eastAsia" w:ascii="宋体" w:hAnsi="宋体" w:eastAsia="宋体" w:cs="宋体"/>
          <w:color w:val="auto"/>
          <w:spacing w:val="0"/>
          <w:szCs w:val="21"/>
          <w:highlight w:val="none"/>
          <w:lang w:val="en-US" w:eastAsia="zh-CN"/>
        </w:rPr>
        <w:t>2026</w:t>
      </w:r>
      <w:r>
        <w:rPr>
          <w:rFonts w:hint="eastAsia" w:ascii="宋体" w:hAnsi="宋体" w:eastAsia="宋体" w:cs="宋体"/>
          <w:color w:val="auto"/>
          <w:spacing w:val="0"/>
          <w:szCs w:val="21"/>
          <w:highlight w:val="none"/>
          <w:lang w:eastAsia="zh-CN"/>
        </w:rPr>
        <w:t>年</w:t>
      </w:r>
      <w:r>
        <w:rPr>
          <w:rFonts w:hint="eastAsia" w:ascii="宋体" w:hAnsi="宋体" w:eastAsia="宋体" w:cs="宋体"/>
          <w:color w:val="auto"/>
          <w:spacing w:val="0"/>
          <w:szCs w:val="21"/>
          <w:highlight w:val="none"/>
          <w:lang w:val="en-US" w:eastAsia="zh-CN"/>
        </w:rPr>
        <w:t>11</w:t>
      </w:r>
      <w:r>
        <w:rPr>
          <w:rFonts w:hint="eastAsia" w:ascii="宋体" w:hAnsi="宋体" w:eastAsia="宋体" w:cs="宋体"/>
          <w:color w:val="auto"/>
          <w:spacing w:val="0"/>
          <w:szCs w:val="21"/>
          <w:highlight w:val="none"/>
          <w:lang w:eastAsia="zh-CN"/>
        </w:rPr>
        <w:t>月</w:t>
      </w:r>
      <w:r>
        <w:rPr>
          <w:rFonts w:hint="eastAsia" w:ascii="宋体" w:hAnsi="宋体" w:eastAsia="宋体" w:cs="宋体"/>
          <w:color w:val="auto"/>
          <w:spacing w:val="0"/>
          <w:szCs w:val="21"/>
          <w:highlight w:val="none"/>
          <w:lang w:val="en-US" w:eastAsia="zh-CN"/>
        </w:rPr>
        <w:t>10</w:t>
      </w:r>
      <w:r>
        <w:rPr>
          <w:rFonts w:hint="eastAsia" w:ascii="宋体" w:hAnsi="宋体" w:eastAsia="宋体" w:cs="宋体"/>
          <w:color w:val="auto"/>
          <w:spacing w:val="0"/>
          <w:szCs w:val="21"/>
          <w:highlight w:val="none"/>
          <w:lang w:eastAsia="zh-CN"/>
        </w:rPr>
        <w:t xml:space="preserve">日  </w:t>
      </w:r>
      <w:r>
        <w:rPr>
          <w:rFonts w:hint="eastAsia" w:ascii="宋体" w:hAnsi="宋体" w:eastAsia="宋体" w:cs="宋体"/>
          <w:color w:val="auto"/>
          <w:spacing w:val="0"/>
          <w:szCs w:val="21"/>
          <w:highlight w:val="none"/>
          <w:lang w:val="en-US" w:eastAsia="zh-CN"/>
        </w:rPr>
        <w:t>9</w:t>
      </w:r>
      <w:r>
        <w:rPr>
          <w:rFonts w:hint="eastAsia" w:ascii="宋体" w:hAnsi="宋体" w:eastAsia="宋体" w:cs="宋体"/>
          <w:color w:val="auto"/>
          <w:spacing w:val="0"/>
          <w:szCs w:val="21"/>
          <w:highlight w:val="none"/>
          <w:lang w:eastAsia="zh-CN"/>
        </w:rPr>
        <w:t>:</w:t>
      </w:r>
      <w:r>
        <w:rPr>
          <w:rFonts w:hint="eastAsia" w:ascii="宋体" w:hAnsi="宋体" w:eastAsia="宋体" w:cs="宋体"/>
          <w:color w:val="auto"/>
          <w:spacing w:val="0"/>
          <w:szCs w:val="21"/>
          <w:highlight w:val="none"/>
          <w:lang w:val="en-US" w:eastAsia="zh-CN"/>
        </w:rPr>
        <w:t>3</w:t>
      </w:r>
      <w:r>
        <w:rPr>
          <w:rFonts w:hint="eastAsia" w:ascii="宋体" w:hAnsi="宋体" w:eastAsia="宋体" w:cs="宋体"/>
          <w:color w:val="auto"/>
          <w:spacing w:val="0"/>
          <w:szCs w:val="21"/>
          <w:highlight w:val="none"/>
          <w:lang w:eastAsia="zh-CN"/>
        </w:rPr>
        <w:t>0-</w:t>
      </w:r>
      <w:r>
        <w:rPr>
          <w:rFonts w:hint="eastAsia" w:ascii="宋体" w:hAnsi="宋体" w:eastAsia="宋体" w:cs="宋体"/>
          <w:color w:val="auto"/>
          <w:spacing w:val="0"/>
          <w:szCs w:val="21"/>
          <w:highlight w:val="none"/>
          <w:lang w:val="en-US" w:eastAsia="zh-CN"/>
        </w:rPr>
        <w:t>10:</w:t>
      </w:r>
      <w:r>
        <w:rPr>
          <w:rFonts w:hint="eastAsia" w:ascii="宋体" w:hAnsi="宋体" w:eastAsia="宋体" w:cs="宋体"/>
          <w:color w:val="auto"/>
          <w:spacing w:val="0"/>
          <w:szCs w:val="21"/>
          <w:highlight w:val="none"/>
          <w:lang w:eastAsia="zh-CN"/>
        </w:rPr>
        <w:t>00（北京时间）；</w:t>
      </w:r>
    </w:p>
    <w:p w14:paraId="58DA90F8">
      <w:pPr>
        <w:keepNext w:val="0"/>
        <w:keepLines w:val="0"/>
        <w:pageBreakBefore w:val="0"/>
        <w:widowControl/>
        <w:shd w:val="clear" w:color="auto" w:fill="FFFFFF"/>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pacing w:val="0"/>
          <w:szCs w:val="21"/>
          <w:highlight w:val="none"/>
          <w:lang w:eastAsia="zh-CN"/>
        </w:rPr>
      </w:pPr>
      <w:r>
        <w:rPr>
          <w:rFonts w:hint="eastAsia" w:ascii="宋体" w:hAnsi="宋体" w:eastAsia="宋体" w:cs="宋体"/>
          <w:color w:val="auto"/>
          <w:spacing w:val="0"/>
          <w:szCs w:val="21"/>
          <w:highlight w:val="none"/>
          <w:lang w:eastAsia="zh-CN"/>
        </w:rPr>
        <w:t>2.地点：南京市建邺区嵩山路20号</w:t>
      </w:r>
      <w:r>
        <w:rPr>
          <w:rFonts w:hint="eastAsia" w:ascii="宋体" w:hAnsi="宋体" w:eastAsia="宋体" w:cs="宋体"/>
          <w:color w:val="auto"/>
          <w:spacing w:val="0"/>
          <w:szCs w:val="21"/>
          <w:highlight w:val="none"/>
          <w:lang w:val="en-US" w:eastAsia="zh-CN"/>
        </w:rPr>
        <w:t>406办公室</w:t>
      </w:r>
      <w:r>
        <w:rPr>
          <w:rFonts w:hint="eastAsia" w:ascii="宋体" w:hAnsi="宋体" w:eastAsia="宋体" w:cs="宋体"/>
          <w:color w:val="auto"/>
          <w:spacing w:val="0"/>
          <w:szCs w:val="21"/>
          <w:highlight w:val="none"/>
          <w:lang w:eastAsia="zh-CN"/>
        </w:rPr>
        <w:t>。</w:t>
      </w:r>
    </w:p>
    <w:p w14:paraId="4135EEEF">
      <w:pPr>
        <w:keepNext w:val="0"/>
        <w:keepLines w:val="0"/>
        <w:pageBreakBefore w:val="0"/>
        <w:widowControl/>
        <w:shd w:val="clear" w:color="auto" w:fill="FFFFFF"/>
        <w:kinsoku/>
        <w:wordWrap/>
        <w:overflowPunct/>
        <w:topLinePunct w:val="0"/>
        <w:autoSpaceDE/>
        <w:autoSpaceDN/>
        <w:bidi w:val="0"/>
        <w:adjustRightInd/>
        <w:snapToGrid/>
        <w:spacing w:line="360" w:lineRule="auto"/>
        <w:ind w:left="0" w:leftChars="0" w:firstLine="422" w:firstLineChars="200"/>
        <w:textAlignment w:val="auto"/>
        <w:rPr>
          <w:rFonts w:hint="eastAsia" w:ascii="宋体" w:hAnsi="宋体" w:eastAsia="宋体" w:cs="宋体"/>
          <w:b/>
          <w:bCs/>
          <w:color w:val="auto"/>
          <w:spacing w:val="0"/>
          <w:szCs w:val="21"/>
          <w:highlight w:val="none"/>
          <w:lang w:eastAsia="zh-CN"/>
        </w:rPr>
      </w:pPr>
      <w:r>
        <w:rPr>
          <w:rFonts w:hint="eastAsia" w:ascii="宋体" w:hAnsi="宋体" w:eastAsia="宋体" w:cs="宋体"/>
          <w:b/>
          <w:bCs/>
          <w:color w:val="auto"/>
          <w:spacing w:val="0"/>
          <w:szCs w:val="21"/>
          <w:highlight w:val="none"/>
          <w:lang w:eastAsia="zh-CN"/>
        </w:rPr>
        <w:t>五、开标时间</w:t>
      </w:r>
    </w:p>
    <w:p w14:paraId="23C60CC9">
      <w:pPr>
        <w:keepNext w:val="0"/>
        <w:keepLines w:val="0"/>
        <w:pageBreakBefore w:val="0"/>
        <w:widowControl/>
        <w:shd w:val="clear" w:color="auto" w:fill="FFFFFF"/>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pacing w:val="0"/>
          <w:szCs w:val="21"/>
          <w:highlight w:val="none"/>
          <w:lang w:eastAsia="zh-CN"/>
        </w:rPr>
      </w:pPr>
      <w:r>
        <w:rPr>
          <w:rFonts w:hint="eastAsia" w:ascii="宋体" w:hAnsi="宋体" w:eastAsia="宋体" w:cs="宋体"/>
          <w:color w:val="auto"/>
          <w:spacing w:val="0"/>
          <w:szCs w:val="21"/>
          <w:highlight w:val="none"/>
          <w:lang w:eastAsia="zh-CN"/>
        </w:rPr>
        <w:t>1.时间：</w:t>
      </w:r>
      <w:r>
        <w:rPr>
          <w:rFonts w:hint="eastAsia" w:ascii="宋体" w:hAnsi="宋体" w:eastAsia="宋体" w:cs="宋体"/>
          <w:color w:val="auto"/>
          <w:spacing w:val="0"/>
          <w:szCs w:val="21"/>
          <w:highlight w:val="none"/>
          <w:lang w:val="en-US" w:eastAsia="zh-CN"/>
        </w:rPr>
        <w:t>2026</w:t>
      </w:r>
      <w:r>
        <w:rPr>
          <w:rFonts w:hint="eastAsia" w:ascii="宋体" w:hAnsi="宋体" w:eastAsia="宋体" w:cs="宋体"/>
          <w:color w:val="auto"/>
          <w:spacing w:val="0"/>
          <w:szCs w:val="21"/>
          <w:highlight w:val="none"/>
          <w:lang w:eastAsia="zh-CN"/>
        </w:rPr>
        <w:t>年</w:t>
      </w:r>
      <w:r>
        <w:rPr>
          <w:rFonts w:hint="eastAsia" w:ascii="宋体" w:hAnsi="宋体" w:eastAsia="宋体" w:cs="宋体"/>
          <w:color w:val="auto"/>
          <w:spacing w:val="0"/>
          <w:szCs w:val="21"/>
          <w:highlight w:val="none"/>
          <w:lang w:val="en-US" w:eastAsia="zh-CN"/>
        </w:rPr>
        <w:t>11</w:t>
      </w:r>
      <w:r>
        <w:rPr>
          <w:rFonts w:hint="eastAsia" w:ascii="宋体" w:hAnsi="宋体" w:eastAsia="宋体" w:cs="宋体"/>
          <w:color w:val="auto"/>
          <w:spacing w:val="0"/>
          <w:szCs w:val="21"/>
          <w:highlight w:val="none"/>
          <w:lang w:eastAsia="zh-CN"/>
        </w:rPr>
        <w:t>月</w:t>
      </w:r>
      <w:r>
        <w:rPr>
          <w:rFonts w:hint="eastAsia" w:ascii="宋体" w:hAnsi="宋体" w:eastAsia="宋体" w:cs="宋体"/>
          <w:color w:val="auto"/>
          <w:spacing w:val="0"/>
          <w:szCs w:val="21"/>
          <w:highlight w:val="none"/>
          <w:lang w:val="en-US" w:eastAsia="zh-CN"/>
        </w:rPr>
        <w:t>10</w:t>
      </w:r>
      <w:r>
        <w:rPr>
          <w:rFonts w:hint="eastAsia" w:ascii="宋体" w:hAnsi="宋体" w:eastAsia="宋体" w:cs="宋体"/>
          <w:color w:val="auto"/>
          <w:spacing w:val="0"/>
          <w:szCs w:val="21"/>
          <w:highlight w:val="none"/>
          <w:lang w:eastAsia="zh-CN"/>
        </w:rPr>
        <w:t xml:space="preserve">日  </w:t>
      </w:r>
      <w:bookmarkStart w:id="14" w:name="_Hlk44579715"/>
      <w:r>
        <w:rPr>
          <w:rFonts w:hint="eastAsia" w:ascii="宋体" w:hAnsi="宋体" w:eastAsia="宋体" w:cs="宋体"/>
          <w:color w:val="auto"/>
          <w:spacing w:val="0"/>
          <w:szCs w:val="21"/>
          <w:highlight w:val="none"/>
          <w:lang w:val="en-US" w:eastAsia="zh-CN"/>
        </w:rPr>
        <w:t>10</w:t>
      </w:r>
      <w:r>
        <w:rPr>
          <w:rFonts w:hint="eastAsia" w:ascii="宋体" w:hAnsi="宋体" w:eastAsia="宋体" w:cs="宋体"/>
          <w:color w:val="auto"/>
          <w:spacing w:val="0"/>
          <w:szCs w:val="21"/>
          <w:highlight w:val="none"/>
          <w:lang w:eastAsia="zh-CN"/>
        </w:rPr>
        <w:t>:00（北京时间）</w:t>
      </w:r>
      <w:bookmarkEnd w:id="14"/>
      <w:r>
        <w:rPr>
          <w:rFonts w:hint="eastAsia" w:ascii="宋体" w:hAnsi="宋体" w:eastAsia="宋体" w:cs="宋体"/>
          <w:color w:val="auto"/>
          <w:spacing w:val="0"/>
          <w:szCs w:val="21"/>
          <w:highlight w:val="none"/>
          <w:lang w:eastAsia="zh-CN"/>
        </w:rPr>
        <w:t>；</w:t>
      </w:r>
    </w:p>
    <w:p w14:paraId="421A4239">
      <w:pPr>
        <w:widowControl/>
        <w:shd w:val="clear" w:color="auto" w:fill="FFFFFF"/>
        <w:spacing w:line="360" w:lineRule="auto"/>
        <w:ind w:firstLine="420" w:firstLineChars="200"/>
        <w:jc w:val="left"/>
        <w:rPr>
          <w:rFonts w:hint="eastAsia" w:ascii="宋体" w:hAnsi="宋体" w:eastAsia="宋体" w:cs="宋体"/>
          <w:b/>
          <w:spacing w:val="0"/>
          <w:szCs w:val="21"/>
          <w:highlight w:val="none"/>
        </w:rPr>
      </w:pPr>
      <w:r>
        <w:rPr>
          <w:rFonts w:hint="eastAsia" w:ascii="宋体" w:hAnsi="宋体" w:eastAsia="宋体" w:cs="宋体"/>
          <w:spacing w:val="0"/>
          <w:kern w:val="0"/>
          <w:szCs w:val="21"/>
          <w:highlight w:val="none"/>
        </w:rPr>
        <w:t>2.地点：南京市建邺区嵩山路20号</w:t>
      </w:r>
      <w:r>
        <w:rPr>
          <w:rFonts w:hint="eastAsia" w:ascii="宋体" w:hAnsi="宋体" w:eastAsia="宋体" w:cs="宋体"/>
          <w:spacing w:val="0"/>
          <w:kern w:val="0"/>
          <w:szCs w:val="21"/>
          <w:highlight w:val="none"/>
          <w:lang w:val="en-US" w:eastAsia="zh-CN"/>
        </w:rPr>
        <w:t>406办公室</w:t>
      </w:r>
      <w:r>
        <w:rPr>
          <w:rFonts w:hint="eastAsia" w:ascii="宋体" w:hAnsi="宋体" w:eastAsia="宋体" w:cs="宋体"/>
          <w:spacing w:val="0"/>
          <w:kern w:val="0"/>
          <w:szCs w:val="21"/>
          <w:highlight w:val="none"/>
        </w:rPr>
        <w:t>。</w:t>
      </w:r>
    </w:p>
    <w:p w14:paraId="30879C5E">
      <w:pPr>
        <w:widowControl/>
        <w:shd w:val="clear" w:color="auto" w:fill="FFFFFF"/>
        <w:spacing w:line="360" w:lineRule="auto"/>
        <w:ind w:firstLine="422" w:firstLineChars="200"/>
        <w:jc w:val="left"/>
        <w:rPr>
          <w:rFonts w:hint="eastAsia" w:ascii="宋体" w:hAnsi="宋体" w:eastAsia="宋体" w:cs="宋体"/>
          <w:b/>
          <w:bCs/>
          <w:spacing w:val="0"/>
          <w:kern w:val="0"/>
          <w:szCs w:val="21"/>
          <w:highlight w:val="none"/>
        </w:rPr>
      </w:pPr>
      <w:r>
        <w:rPr>
          <w:rFonts w:hint="eastAsia" w:ascii="宋体" w:hAnsi="宋体" w:eastAsia="宋体" w:cs="宋体"/>
          <w:b/>
          <w:spacing w:val="0"/>
          <w:kern w:val="0"/>
          <w:szCs w:val="21"/>
          <w:highlight w:val="none"/>
        </w:rPr>
        <w:t>六、公告期限</w:t>
      </w:r>
      <w:r>
        <w:rPr>
          <w:rFonts w:hint="eastAsia" w:ascii="宋体" w:hAnsi="宋体" w:eastAsia="宋体" w:cs="宋体"/>
          <w:b/>
          <w:bCs/>
          <w:spacing w:val="0"/>
          <w:kern w:val="0"/>
          <w:szCs w:val="21"/>
          <w:highlight w:val="none"/>
        </w:rPr>
        <w:t>、公告媒体</w:t>
      </w:r>
    </w:p>
    <w:p w14:paraId="56B3E09E">
      <w:pPr>
        <w:widowControl/>
        <w:shd w:val="clear" w:color="auto" w:fill="FFFFFF"/>
        <w:spacing w:line="360" w:lineRule="auto"/>
        <w:ind w:firstLine="420" w:firstLineChars="200"/>
        <w:jc w:val="left"/>
        <w:rPr>
          <w:rFonts w:hint="eastAsia" w:ascii="宋体" w:hAnsi="宋体" w:eastAsia="宋体" w:cs="宋体"/>
          <w:spacing w:val="0"/>
          <w:kern w:val="0"/>
          <w:szCs w:val="21"/>
          <w:highlight w:val="none"/>
        </w:rPr>
      </w:pPr>
      <w:r>
        <w:rPr>
          <w:rFonts w:hint="eastAsia" w:ascii="宋体" w:hAnsi="宋体" w:eastAsia="宋体" w:cs="宋体"/>
          <w:spacing w:val="0"/>
          <w:kern w:val="0"/>
          <w:szCs w:val="21"/>
          <w:highlight w:val="none"/>
        </w:rPr>
        <w:t>1.</w:t>
      </w:r>
      <w:r>
        <w:rPr>
          <w:rFonts w:hint="eastAsia" w:ascii="宋体" w:hAnsi="宋体" w:eastAsia="宋体" w:cs="宋体"/>
          <w:spacing w:val="0"/>
          <w:highlight w:val="none"/>
        </w:rPr>
        <w:t xml:space="preserve"> </w:t>
      </w:r>
      <w:r>
        <w:rPr>
          <w:rFonts w:hint="eastAsia" w:ascii="宋体" w:hAnsi="宋体" w:eastAsia="宋体" w:cs="宋体"/>
          <w:spacing w:val="0"/>
          <w:kern w:val="0"/>
          <w:szCs w:val="21"/>
          <w:highlight w:val="none"/>
        </w:rPr>
        <w:t>公告期限：自本公告发布之日起5个工作日。</w:t>
      </w:r>
    </w:p>
    <w:p w14:paraId="2BA90E68">
      <w:pPr>
        <w:widowControl/>
        <w:shd w:val="clear" w:color="auto" w:fill="FFFFFF"/>
        <w:spacing w:line="360" w:lineRule="auto"/>
        <w:ind w:firstLine="420" w:firstLineChars="200"/>
        <w:jc w:val="left"/>
        <w:rPr>
          <w:rFonts w:hint="eastAsia" w:ascii="宋体" w:hAnsi="宋体" w:eastAsia="宋体" w:cs="宋体"/>
          <w:spacing w:val="0"/>
          <w:kern w:val="0"/>
          <w:szCs w:val="21"/>
          <w:highlight w:val="none"/>
        </w:rPr>
      </w:pPr>
      <w:r>
        <w:rPr>
          <w:rFonts w:hint="eastAsia" w:ascii="宋体" w:hAnsi="宋体" w:eastAsia="宋体" w:cs="宋体"/>
          <w:color w:val="auto"/>
          <w:spacing w:val="0"/>
          <w:kern w:val="0"/>
          <w:szCs w:val="21"/>
          <w:highlight w:val="none"/>
        </w:rPr>
        <w:t>2. 公告发布媒体：本项目在</w:t>
      </w:r>
      <w:r>
        <w:rPr>
          <w:rFonts w:hint="eastAsia" w:ascii="宋体" w:hAnsi="宋体" w:eastAsia="宋体" w:cs="宋体"/>
          <w:b/>
          <w:bCs/>
          <w:color w:val="auto"/>
          <w:spacing w:val="0"/>
          <w:kern w:val="0"/>
          <w:szCs w:val="21"/>
          <w:highlight w:val="none"/>
          <w:lang w:val="en-US" w:eastAsia="zh-CN"/>
        </w:rPr>
        <w:t>南京市建邺区人民政府网站</w:t>
      </w:r>
      <w:r>
        <w:rPr>
          <w:rFonts w:hint="eastAsia" w:ascii="宋体" w:hAnsi="宋体" w:eastAsia="宋体" w:cs="宋体"/>
          <w:color w:val="auto"/>
          <w:spacing w:val="0"/>
          <w:kern w:val="0"/>
          <w:szCs w:val="21"/>
          <w:highlight w:val="none"/>
        </w:rPr>
        <w:t>发布公告（其他媒体转载</w:t>
      </w:r>
      <w:r>
        <w:rPr>
          <w:rFonts w:hint="eastAsia" w:ascii="宋体" w:hAnsi="宋体" w:eastAsia="宋体" w:cs="宋体"/>
          <w:spacing w:val="0"/>
          <w:kern w:val="0"/>
          <w:szCs w:val="21"/>
          <w:highlight w:val="none"/>
        </w:rPr>
        <w:t>无效）。</w:t>
      </w:r>
    </w:p>
    <w:p w14:paraId="5C901211">
      <w:pPr>
        <w:widowControl/>
        <w:shd w:val="clear" w:color="auto" w:fill="FFFFFF"/>
        <w:spacing w:line="360" w:lineRule="auto"/>
        <w:ind w:firstLine="422" w:firstLineChars="200"/>
        <w:jc w:val="left"/>
        <w:rPr>
          <w:rFonts w:hint="eastAsia" w:ascii="宋体" w:hAnsi="宋体" w:eastAsia="宋体" w:cs="宋体"/>
          <w:b/>
          <w:spacing w:val="0"/>
          <w:kern w:val="0"/>
          <w:szCs w:val="21"/>
          <w:highlight w:val="none"/>
        </w:rPr>
      </w:pPr>
      <w:r>
        <w:rPr>
          <w:rFonts w:hint="eastAsia" w:ascii="宋体" w:hAnsi="宋体" w:eastAsia="宋体" w:cs="宋体"/>
          <w:b/>
          <w:spacing w:val="0"/>
          <w:kern w:val="0"/>
          <w:szCs w:val="21"/>
          <w:highlight w:val="none"/>
        </w:rPr>
        <w:t>七、其他补充事宜</w:t>
      </w:r>
    </w:p>
    <w:p w14:paraId="4CCBDF56">
      <w:pPr>
        <w:spacing w:line="360" w:lineRule="auto"/>
        <w:ind w:firstLine="420" w:firstLineChars="200"/>
        <w:jc w:val="left"/>
        <w:rPr>
          <w:rFonts w:hint="eastAsia" w:ascii="宋体" w:hAnsi="宋体" w:eastAsia="宋体" w:cs="宋体"/>
          <w:color w:val="FF0000"/>
          <w:spacing w:val="0"/>
          <w:kern w:val="0"/>
          <w:szCs w:val="21"/>
          <w:u w:val="single"/>
        </w:rPr>
      </w:pPr>
      <w:r>
        <w:rPr>
          <w:rFonts w:hint="eastAsia" w:ascii="宋体" w:hAnsi="宋体" w:eastAsia="宋体" w:cs="宋体"/>
          <w:bCs/>
          <w:spacing w:val="0"/>
          <w:szCs w:val="21"/>
        </w:rPr>
        <w:t>1.</w:t>
      </w:r>
      <w:r>
        <w:rPr>
          <w:rFonts w:hint="eastAsia" w:ascii="宋体" w:hAnsi="宋体" w:cs="宋体"/>
          <w:bCs/>
          <w:spacing w:val="0"/>
          <w:szCs w:val="21"/>
          <w:lang w:eastAsia="zh-CN"/>
        </w:rPr>
        <w:t>勘查现场</w:t>
      </w:r>
      <w:r>
        <w:rPr>
          <w:rFonts w:hint="eastAsia" w:ascii="宋体" w:hAnsi="宋体" w:eastAsia="宋体" w:cs="宋体"/>
          <w:bCs/>
          <w:spacing w:val="0"/>
          <w:szCs w:val="21"/>
        </w:rPr>
        <w:t>或答疑：采购人不统一组织，有需要的投标人可自行勘察。</w:t>
      </w:r>
    </w:p>
    <w:p w14:paraId="2DF924F5">
      <w:pPr>
        <w:widowControl/>
        <w:shd w:val="clear" w:color="auto" w:fill="FFFFFF"/>
        <w:spacing w:line="360" w:lineRule="auto"/>
        <w:ind w:firstLine="422" w:firstLineChars="200"/>
        <w:jc w:val="left"/>
        <w:rPr>
          <w:rFonts w:hint="eastAsia" w:ascii="宋体" w:hAnsi="宋体" w:eastAsia="宋体" w:cs="宋体"/>
          <w:b/>
          <w:bCs/>
          <w:spacing w:val="0"/>
          <w:szCs w:val="21"/>
          <w:lang w:val="zh-CN"/>
        </w:rPr>
      </w:pPr>
      <w:r>
        <w:rPr>
          <w:rFonts w:hint="eastAsia" w:ascii="宋体" w:hAnsi="宋体" w:eastAsia="宋体" w:cs="宋体"/>
          <w:b/>
          <w:bCs/>
          <w:spacing w:val="0"/>
          <w:szCs w:val="21"/>
          <w:lang w:val="zh-CN"/>
        </w:rPr>
        <w:t>2.拒绝下述投标人参加本次采购活动</w:t>
      </w:r>
    </w:p>
    <w:p w14:paraId="1A1C2C5D">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Cs/>
          <w:spacing w:val="0"/>
          <w:szCs w:val="21"/>
        </w:rPr>
      </w:pPr>
      <w:r>
        <w:rPr>
          <w:rFonts w:hint="eastAsia" w:ascii="宋体" w:hAnsi="宋体" w:eastAsia="宋体" w:cs="宋体"/>
          <w:bCs/>
          <w:spacing w:val="0"/>
          <w:szCs w:val="21"/>
        </w:rPr>
        <w:t>（1）投标人单位负责人为同一人或者存在直接控股、管理关系的不同投标人，不得参加同一合同项下的政府采购活动；</w:t>
      </w:r>
    </w:p>
    <w:p w14:paraId="79A3AE33">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Cs/>
          <w:spacing w:val="0"/>
          <w:szCs w:val="21"/>
        </w:rPr>
      </w:pPr>
      <w:r>
        <w:rPr>
          <w:rFonts w:hint="eastAsia" w:ascii="宋体" w:hAnsi="宋体" w:eastAsia="宋体" w:cs="宋体"/>
          <w:bCs/>
          <w:spacing w:val="0"/>
          <w:szCs w:val="21"/>
        </w:rPr>
        <w:t>（2）为采购项目提供整体设计、规范编制或者项目管理、监理、检测等服务的投标人，不得参加本项目的采购活动；</w:t>
      </w:r>
    </w:p>
    <w:p w14:paraId="12FB316F">
      <w:pPr>
        <w:keepNext w:val="0"/>
        <w:keepLines w:val="0"/>
        <w:pageBreakBefore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Cs/>
          <w:spacing w:val="0"/>
          <w:szCs w:val="21"/>
        </w:rPr>
      </w:pPr>
      <w:r>
        <w:rPr>
          <w:rFonts w:hint="eastAsia" w:ascii="宋体" w:hAnsi="宋体" w:eastAsia="宋体" w:cs="宋体"/>
          <w:bCs/>
          <w:spacing w:val="0"/>
          <w:szCs w:val="21"/>
        </w:rPr>
        <w:t>（3）</w:t>
      </w:r>
      <w:bookmarkStart w:id="15" w:name="_Hlk67935238"/>
      <w:r>
        <w:rPr>
          <w:rFonts w:hint="eastAsia" w:ascii="宋体" w:hAnsi="宋体" w:eastAsia="宋体" w:cs="宋体"/>
          <w:bCs/>
          <w:spacing w:val="0"/>
          <w:szCs w:val="21"/>
        </w:rPr>
        <w:t>投标人</w:t>
      </w:r>
      <w:bookmarkEnd w:id="15"/>
      <w:r>
        <w:rPr>
          <w:rFonts w:hint="eastAsia" w:ascii="宋体" w:hAnsi="宋体" w:eastAsia="宋体" w:cs="宋体"/>
          <w:bCs/>
          <w:spacing w:val="0"/>
          <w:szCs w:val="21"/>
        </w:rPr>
        <w:t>被“信用中国”网站（www.creditchina.gov.cn）、“中国政府采购网”</w:t>
      </w:r>
      <w:r>
        <w:rPr>
          <w:rFonts w:hint="eastAsia" w:ascii="宋体" w:hAnsi="宋体" w:cs="宋体"/>
          <w:bCs/>
          <w:spacing w:val="0"/>
          <w:szCs w:val="21"/>
          <w:lang w:eastAsia="zh-CN"/>
        </w:rPr>
        <w:t>（</w:t>
      </w:r>
      <w:r>
        <w:rPr>
          <w:rFonts w:hint="eastAsia" w:ascii="宋体" w:hAnsi="宋体" w:eastAsia="宋体" w:cs="宋体"/>
          <w:bCs/>
          <w:spacing w:val="0"/>
          <w:szCs w:val="21"/>
        </w:rPr>
        <w:t>www.ccgp.gov.cn</w:t>
      </w:r>
      <w:r>
        <w:rPr>
          <w:rFonts w:hint="eastAsia" w:ascii="宋体" w:hAnsi="宋体" w:cs="宋体"/>
          <w:bCs/>
          <w:spacing w:val="0"/>
          <w:szCs w:val="21"/>
          <w:lang w:eastAsia="zh-CN"/>
        </w:rPr>
        <w:t>）</w:t>
      </w:r>
      <w:r>
        <w:rPr>
          <w:rFonts w:hint="eastAsia" w:ascii="宋体" w:hAnsi="宋体" w:eastAsia="宋体" w:cs="宋体"/>
          <w:bCs/>
          <w:spacing w:val="0"/>
          <w:szCs w:val="21"/>
        </w:rPr>
        <w:t>列入失信被执行人、重大税收违法案件当事人名单、政府采购严重违法失信行为记录名单。</w:t>
      </w:r>
    </w:p>
    <w:p w14:paraId="19FF2E6B">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eastAsia="宋体" w:cs="宋体"/>
          <w:b/>
          <w:bCs/>
          <w:spacing w:val="0"/>
          <w:kern w:val="0"/>
          <w:szCs w:val="21"/>
        </w:rPr>
      </w:pPr>
      <w:r>
        <w:rPr>
          <w:rFonts w:hint="eastAsia" w:ascii="宋体" w:hAnsi="宋体" w:eastAsia="宋体" w:cs="宋体"/>
          <w:b/>
          <w:bCs/>
          <w:spacing w:val="0"/>
          <w:kern w:val="0"/>
          <w:szCs w:val="21"/>
        </w:rPr>
        <w:t>八、对本次采购提出询问，请按以下方式联系</w:t>
      </w:r>
    </w:p>
    <w:p w14:paraId="23939C8F">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Cs/>
          <w:spacing w:val="0"/>
          <w:kern w:val="0"/>
          <w:szCs w:val="21"/>
        </w:rPr>
      </w:pPr>
      <w:r>
        <w:rPr>
          <w:rFonts w:hint="eastAsia" w:ascii="宋体" w:hAnsi="宋体" w:eastAsia="宋体" w:cs="宋体"/>
          <w:bCs/>
          <w:spacing w:val="0"/>
          <w:kern w:val="0"/>
          <w:szCs w:val="21"/>
        </w:rPr>
        <w:t>名  称：南京市建邺生态环境局</w:t>
      </w:r>
    </w:p>
    <w:p w14:paraId="70E9DBCF">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Cs/>
          <w:spacing w:val="0"/>
          <w:kern w:val="0"/>
          <w:szCs w:val="21"/>
          <w:lang w:val="zh-CN"/>
        </w:rPr>
      </w:pPr>
      <w:r>
        <w:rPr>
          <w:rFonts w:hint="eastAsia" w:ascii="宋体" w:hAnsi="宋体" w:eastAsia="宋体" w:cs="宋体"/>
          <w:bCs/>
          <w:spacing w:val="0"/>
          <w:kern w:val="0"/>
          <w:szCs w:val="21"/>
          <w:lang w:val="zh-CN"/>
        </w:rPr>
        <w:t>地  址：南京市建邺区嵩山路20号</w:t>
      </w:r>
    </w:p>
    <w:p w14:paraId="56A28770">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Cs/>
          <w:spacing w:val="0"/>
          <w:kern w:val="0"/>
          <w:szCs w:val="21"/>
          <w:lang w:val="en-US" w:eastAsia="zh-CN"/>
        </w:rPr>
      </w:pPr>
      <w:r>
        <w:rPr>
          <w:rFonts w:hint="eastAsia" w:ascii="宋体" w:hAnsi="宋体" w:eastAsia="宋体" w:cs="宋体"/>
          <w:bCs/>
          <w:spacing w:val="0"/>
          <w:kern w:val="0"/>
          <w:szCs w:val="21"/>
          <w:lang w:val="zh-CN"/>
        </w:rPr>
        <w:t>联系人：</w:t>
      </w:r>
      <w:r>
        <w:rPr>
          <w:rFonts w:hint="eastAsia" w:ascii="宋体" w:hAnsi="宋体" w:eastAsia="宋体" w:cs="宋体"/>
          <w:bCs/>
          <w:spacing w:val="0"/>
          <w:kern w:val="0"/>
          <w:szCs w:val="21"/>
          <w:lang w:val="en-US" w:eastAsia="zh-CN"/>
        </w:rPr>
        <w:t>魏宏辉</w:t>
      </w:r>
    </w:p>
    <w:p w14:paraId="3432BB9D">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Cs/>
          <w:spacing w:val="0"/>
          <w:kern w:val="0"/>
          <w:szCs w:val="21"/>
          <w:lang w:val="zh-CN"/>
        </w:rPr>
      </w:pPr>
      <w:r>
        <w:rPr>
          <w:rFonts w:hint="eastAsia" w:ascii="宋体" w:hAnsi="宋体" w:eastAsia="宋体" w:cs="宋体"/>
          <w:bCs/>
          <w:spacing w:val="0"/>
          <w:kern w:val="0"/>
          <w:szCs w:val="21"/>
          <w:lang w:val="zh-CN"/>
        </w:rPr>
        <w:t>联系电话：</w:t>
      </w:r>
      <w:r>
        <w:rPr>
          <w:rFonts w:hint="eastAsia" w:ascii="宋体" w:hAnsi="宋体" w:eastAsia="宋体" w:cs="宋体"/>
          <w:bCs/>
          <w:spacing w:val="0"/>
          <w:kern w:val="0"/>
          <w:szCs w:val="21"/>
          <w:lang w:val="en-US" w:eastAsia="zh-CN"/>
        </w:rPr>
        <w:t>025-</w:t>
      </w:r>
      <w:r>
        <w:rPr>
          <w:rFonts w:hint="eastAsia" w:ascii="宋体" w:hAnsi="宋体" w:eastAsia="宋体" w:cs="宋体"/>
          <w:bCs/>
          <w:spacing w:val="0"/>
          <w:kern w:val="0"/>
          <w:szCs w:val="21"/>
          <w:lang w:val="zh-CN"/>
        </w:rPr>
        <w:t>86468975</w:t>
      </w:r>
    </w:p>
    <w:p w14:paraId="18E40837">
      <w:pPr>
        <w:widowControl/>
        <w:shd w:val="clear" w:color="auto" w:fill="FFFFFF"/>
        <w:spacing w:line="360" w:lineRule="auto"/>
        <w:ind w:firstLine="315" w:firstLineChars="150"/>
      </w:pPr>
      <w:r>
        <w:rPr>
          <w:rFonts w:hint="eastAsia" w:ascii="宋体" w:hAnsi="宋体" w:eastAsia="宋体" w:cs="宋体"/>
          <w:spacing w:val="0"/>
          <w:szCs w:val="21"/>
        </w:rPr>
        <w:t xml:space="preserve"> </w:t>
      </w:r>
      <w:bookmarkEnd w:id="3"/>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25158638"/>
      <w:docPartObj>
        <w:docPartGallery w:val="autotext"/>
      </w:docPartObj>
    </w:sdtPr>
    <w:sdtContent>
      <w:p w14:paraId="2280C69E">
        <w:pPr>
          <w:pStyle w:val="4"/>
          <w:jc w:val="center"/>
        </w:pPr>
        <w:r>
          <w:fldChar w:fldCharType="begin"/>
        </w:r>
        <w:r>
          <w:instrText xml:space="preserve">PAGE   \* MERGEFORMAT</w:instrText>
        </w:r>
        <w:r>
          <w:fldChar w:fldCharType="separate"/>
        </w:r>
        <w:r>
          <w:rPr>
            <w:lang w:val="zh-CN"/>
          </w:rPr>
          <w:t>2</w:t>
        </w:r>
        <w:r>
          <w:fldChar w:fldCharType="end"/>
        </w:r>
      </w:p>
    </w:sdtContent>
  </w:sdt>
  <w:p w14:paraId="2925D144">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5A60B1">
    <w:pPr>
      <w:pStyle w:val="5"/>
      <w:pBdr>
        <w:bottom w:val="none" w:color="auto" w:sz="0" w:space="1"/>
      </w:pBdr>
      <w:tabs>
        <w:tab w:val="left" w:pos="444"/>
        <w:tab w:val="center" w:pos="4253"/>
      </w:tabs>
      <w:jc w:val="left"/>
    </w:pPr>
    <w:r>
      <w:tab/>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6"/>
    <w:multiLevelType w:val="multilevel"/>
    <w:tmpl w:val="00000006"/>
    <w:lvl w:ilvl="0" w:tentative="0">
      <w:start w:val="1"/>
      <w:numFmt w:val="chineseCountingThousand"/>
      <w:pStyle w:val="3"/>
      <w:suff w:val="nothing"/>
      <w:lvlText w:val="第%1章"/>
      <w:lvlJc w:val="left"/>
      <w:pPr>
        <w:ind w:left="567" w:firstLine="0"/>
      </w:pPr>
    </w:lvl>
    <w:lvl w:ilvl="1" w:tentative="0">
      <w:start w:val="1"/>
      <w:numFmt w:val="none"/>
      <w:suff w:val="nothing"/>
      <w:lvlText w:val=""/>
      <w:lvlJc w:val="left"/>
      <w:pPr>
        <w:ind w:left="0" w:firstLine="0"/>
      </w:pPr>
    </w:lvl>
    <w:lvl w:ilvl="2" w:tentative="0">
      <w:start w:val="1"/>
      <w:numFmt w:val="none"/>
      <w:suff w:val="nothing"/>
      <w:lvlText w:val=""/>
      <w:lvlJc w:val="left"/>
      <w:pPr>
        <w:ind w:left="0" w:firstLine="0"/>
      </w:pPr>
    </w:lvl>
    <w:lvl w:ilvl="3" w:tentative="0">
      <w:start w:val="1"/>
      <w:numFmt w:val="none"/>
      <w:suff w:val="nothing"/>
      <w:lvlText w:val=""/>
      <w:lvlJc w:val="left"/>
      <w:pPr>
        <w:ind w:left="0" w:firstLine="0"/>
      </w:pPr>
    </w:lvl>
    <w:lvl w:ilvl="4" w:tentative="0">
      <w:start w:val="1"/>
      <w:numFmt w:val="none"/>
      <w:suff w:val="nothing"/>
      <w:lvlText w:val=""/>
      <w:lvlJc w:val="left"/>
      <w:pPr>
        <w:ind w:left="0" w:firstLine="0"/>
      </w:pPr>
    </w:lvl>
    <w:lvl w:ilvl="5" w:tentative="0">
      <w:start w:val="1"/>
      <w:numFmt w:val="none"/>
      <w:suff w:val="nothing"/>
      <w:lvlText w:val=""/>
      <w:lvlJc w:val="left"/>
      <w:pPr>
        <w:ind w:left="0" w:firstLine="0"/>
      </w:pPr>
    </w:lvl>
    <w:lvl w:ilvl="6" w:tentative="0">
      <w:start w:val="1"/>
      <w:numFmt w:val="none"/>
      <w:suff w:val="nothing"/>
      <w:lvlText w:val=""/>
      <w:lvlJc w:val="left"/>
      <w:pPr>
        <w:ind w:left="0" w:firstLine="0"/>
      </w:pPr>
    </w:lvl>
    <w:lvl w:ilvl="7" w:tentative="0">
      <w:start w:val="1"/>
      <w:numFmt w:val="none"/>
      <w:suff w:val="nothing"/>
      <w:lvlText w:val=""/>
      <w:lvlJc w:val="left"/>
      <w:pPr>
        <w:ind w:left="0" w:firstLine="0"/>
      </w:pPr>
    </w:lvl>
    <w:lvl w:ilvl="8" w:tentative="0">
      <w:start w:val="1"/>
      <w:numFmt w:val="none"/>
      <w:suff w:val="nothing"/>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C97D14"/>
    <w:rsid w:val="166D0ADF"/>
    <w:rsid w:val="193D6FCC"/>
    <w:rsid w:val="21033715"/>
    <w:rsid w:val="41352F88"/>
    <w:rsid w:val="4C2F023F"/>
    <w:rsid w:val="67F500C6"/>
    <w:rsid w:val="71C97D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numPr>
        <w:ilvl w:val="0"/>
        <w:numId w:val="1"/>
      </w:numPr>
      <w:spacing w:before="340" w:after="330" w:line="578" w:lineRule="auto"/>
      <w:jc w:val="center"/>
      <w:outlineLvl w:val="0"/>
    </w:pPr>
    <w:rPr>
      <w:b/>
      <w:bCs/>
      <w:kern w:val="44"/>
      <w:sz w:val="32"/>
      <w:szCs w:val="44"/>
    </w:rPr>
  </w:style>
  <w:style w:type="character" w:default="1" w:styleId="8">
    <w:name w:val="Default Paragraph Font"/>
    <w:semiHidden/>
    <w:qFormat/>
    <w:uiPriority w:val="0"/>
  </w:style>
  <w:style w:type="table" w:default="1" w:styleId="7">
    <w:name w:val="Normal Table"/>
    <w:semiHidden/>
    <w:uiPriority w:val="0"/>
    <w:tblPr>
      <w:tblCellMar>
        <w:top w:w="0" w:type="dxa"/>
        <w:left w:w="108" w:type="dxa"/>
        <w:bottom w:w="0" w:type="dxa"/>
        <w:right w:w="108" w:type="dxa"/>
      </w:tblCellMar>
    </w:tblPr>
  </w:style>
  <w:style w:type="paragraph" w:customStyle="1" w:styleId="2">
    <w:name w:val="Normal Indent1"/>
    <w:qFormat/>
    <w:uiPriority w:val="0"/>
    <w:pPr>
      <w:spacing w:afterLines="50" w:line="360" w:lineRule="auto"/>
      <w:ind w:firstLine="420" w:firstLineChars="200"/>
    </w:pPr>
    <w:rPr>
      <w:rFonts w:ascii="Times New Roman" w:hAnsi="Times New Roman" w:eastAsia="宋体" w:cs="Times New Roman"/>
      <w:lang w:val="en-US" w:eastAsia="zh-CN" w:bidi="ar-SA"/>
    </w:rPr>
  </w:style>
  <w:style w:type="paragraph" w:styleId="4">
    <w:name w:val="footer"/>
    <w:basedOn w:val="1"/>
    <w:qFormat/>
    <w:uiPriority w:val="99"/>
    <w:pPr>
      <w:tabs>
        <w:tab w:val="center" w:pos="4153"/>
        <w:tab w:val="right" w:pos="8306"/>
      </w:tabs>
      <w:snapToGrid w:val="0"/>
      <w:jc w:val="left"/>
    </w:pPr>
    <w:rPr>
      <w:sz w:val="18"/>
      <w:szCs w:val="18"/>
    </w:rPr>
  </w:style>
  <w:style w:type="paragraph" w:styleId="5">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39"/>
  </w:style>
  <w:style w:type="character" w:styleId="9">
    <w:name w:val="Hyperlink"/>
    <w:qFormat/>
    <w:uiPriority w:val="99"/>
    <w:rPr>
      <w:color w:val="0000FF"/>
      <w:u w:val="single"/>
    </w:rPr>
  </w:style>
  <w:style w:type="paragraph" w:customStyle="1" w:styleId="10">
    <w:name w:val="TOC Heading"/>
    <w:basedOn w:val="3"/>
    <w:next w:val="1"/>
    <w:unhideWhenUsed/>
    <w:qFormat/>
    <w:uiPriority w:val="39"/>
    <w:pPr>
      <w:widowControl/>
      <w:numPr>
        <w:numId w:val="0"/>
      </w:numPr>
      <w:spacing w:before="240" w:after="0" w:line="259" w:lineRule="auto"/>
      <w:jc w:val="left"/>
      <w:outlineLvl w:val="9"/>
    </w:pPr>
    <w:rPr>
      <w:rFonts w:asciiTheme="majorHAnsi" w:hAnsiTheme="majorHAnsi" w:eastAsiaTheme="majorEastAsia" w:cstheme="majorBidi"/>
      <w:b w:val="0"/>
      <w:bCs w:val="0"/>
      <w:color w:val="2E54A1" w:themeColor="accent1" w:themeShade="BF"/>
      <w:kern w:val="0"/>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1181</Words>
  <Characters>1304</Characters>
  <Lines>0</Lines>
  <Paragraphs>0</Paragraphs>
  <TotalTime>0</TotalTime>
  <ScaleCrop>false</ScaleCrop>
  <LinksUpToDate>false</LinksUpToDate>
  <CharactersWithSpaces>1320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2026-10-19T08:51:00Z</dcterms:created>
  <dc:creator>容&amp;宇</dc:creator>
  <cp:lastModifiedBy>容&amp;宇</cp:lastModifiedBy>
  <dcterms:modified xsi:type="dcterms:W3CDTF">2026-10-19T08:56:07Z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408019403A3148E1A705456563EA9C10_13</vt:lpwstr>
  </property>
  <property fmtid="{D5CDD505-2E9C-101B-9397-08002B2CF9AE}" pid="4" name="KSOTemplateDocerSaveRecord">
    <vt:lpwstr>eyJoZGlkIjoiMWNkYTgzYjc5MGJhM2Y2YTQ5Yzg1Y2VhOWNiMzg2ZmQiLCJ1c2VySWQiOiI0OTMyNzMzMjYifQ==</vt:lpwstr>
  </property>
</Properties>
</file>