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B3453B">
      <w:pPr>
        <w:spacing w:line="360" w:lineRule="auto"/>
        <w:jc w:val="center"/>
        <w:outlineLvl w:val="0"/>
        <w:rPr>
          <w:rFonts w:ascii="黑体" w:eastAsia="黑体"/>
          <w:b/>
          <w:bCs/>
          <w:color w:val="000000" w:themeColor="text1"/>
          <w:sz w:val="32"/>
          <w:szCs w:val="32"/>
          <w:lang w:val="zh-CN"/>
          <w14:textFill>
            <w14:solidFill>
              <w14:schemeClr w14:val="tx1"/>
            </w14:solidFill>
          </w14:textFill>
        </w:rPr>
      </w:pPr>
      <w:r>
        <w:rPr>
          <w:rFonts w:hint="eastAsia" w:ascii="黑体" w:hAnsi="宋体" w:eastAsia="黑体"/>
          <w:b/>
          <w:bCs/>
          <w:color w:val="000000" w:themeColor="text1"/>
          <w:sz w:val="32"/>
          <w:szCs w:val="32"/>
          <w:lang w:val="zh-CN"/>
          <w14:textFill>
            <w14:solidFill>
              <w14:schemeClr w14:val="tx1"/>
            </w14:solidFill>
          </w14:textFill>
        </w:rPr>
        <w:t>建邺区大气污染治理设施运维服务项目</w:t>
      </w:r>
      <w:r>
        <w:rPr>
          <w:rFonts w:hint="eastAsia" w:ascii="黑体" w:hAnsi="宋体" w:eastAsia="黑体"/>
          <w:b/>
          <w:bCs/>
          <w:color w:val="000000" w:themeColor="text1"/>
          <w:sz w:val="32"/>
          <w:szCs w:val="32"/>
          <w14:textFill>
            <w14:solidFill>
              <w14:schemeClr w14:val="tx1"/>
            </w14:solidFill>
          </w14:textFill>
        </w:rPr>
        <w:t>竞争性磋商公告</w:t>
      </w:r>
    </w:p>
    <w:p w14:paraId="34F12705">
      <w:pPr>
        <w:pBdr>
          <w:top w:val="single" w:color="auto" w:sz="4" w:space="1"/>
          <w:left w:val="single" w:color="auto" w:sz="4" w:space="0"/>
          <w:bottom w:val="single" w:color="auto" w:sz="4" w:space="1"/>
          <w:right w:val="single" w:color="auto" w:sz="4" w:space="4"/>
        </w:pBdr>
        <w:spacing w:line="320" w:lineRule="exact"/>
        <w:ind w:firstLine="420" w:firstLineChars="200"/>
        <w:contextualSpacing/>
        <w:rPr>
          <w:rFonts w:asciiTheme="minorEastAsia" w:hAnsiTheme="minorEastAsia" w:eastAsiaTheme="minorEastAsia"/>
          <w:color w:val="000000" w:themeColor="text1"/>
          <w:szCs w:val="21"/>
          <w14:textFill>
            <w14:solidFill>
              <w14:schemeClr w14:val="tx1"/>
            </w14:solidFill>
          </w14:textFill>
        </w:rPr>
      </w:pPr>
      <w:bookmarkStart w:id="0" w:name="二、申请人的资格要求："/>
      <w:bookmarkEnd w:id="0"/>
      <w:r>
        <w:rPr>
          <w:rFonts w:hint="eastAsia" w:asciiTheme="minorEastAsia" w:hAnsiTheme="minorEastAsia" w:eastAsiaTheme="minorEastAsia"/>
          <w:color w:val="000000" w:themeColor="text1"/>
          <w:szCs w:val="21"/>
          <w14:textFill>
            <w14:solidFill>
              <w14:schemeClr w14:val="tx1"/>
            </w14:solidFill>
          </w14:textFill>
        </w:rPr>
        <w:t>项目概况</w:t>
      </w:r>
    </w:p>
    <w:p w14:paraId="2DFE5D80">
      <w:pPr>
        <w:pBdr>
          <w:top w:val="single" w:color="auto" w:sz="4" w:space="1"/>
          <w:left w:val="single" w:color="auto" w:sz="4" w:space="0"/>
          <w:bottom w:val="single" w:color="auto" w:sz="4" w:space="1"/>
          <w:right w:val="single" w:color="auto" w:sz="4" w:space="4"/>
        </w:pBdr>
        <w:spacing w:line="320" w:lineRule="exact"/>
        <w:ind w:firstLine="420" w:firstLineChars="200"/>
        <w:contextualSpacing/>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lang w:val="zh-CN"/>
          <w14:textFill>
            <w14:solidFill>
              <w14:schemeClr w14:val="tx1"/>
            </w14:solidFill>
          </w14:textFill>
        </w:rPr>
        <w:t>建邺区大气污染治理设施运维服务项目</w:t>
      </w:r>
      <w:r>
        <w:rPr>
          <w:rFonts w:hint="eastAsia" w:asciiTheme="minorEastAsia" w:hAnsiTheme="minorEastAsia" w:eastAsiaTheme="minorEastAsia"/>
          <w:color w:val="000000" w:themeColor="text1"/>
          <w:szCs w:val="21"/>
          <w14:textFill>
            <w14:solidFill>
              <w14:schemeClr w14:val="tx1"/>
            </w14:solidFill>
          </w14:textFill>
        </w:rPr>
        <w:t>的潜在投标人应在</w:t>
      </w:r>
      <w:r>
        <w:rPr>
          <w:rFonts w:hint="eastAsia" w:asciiTheme="minorEastAsia" w:hAnsiTheme="minorEastAsia" w:eastAsiaTheme="minorEastAsia"/>
          <w:b/>
          <w:color w:val="000000" w:themeColor="text1"/>
          <w:szCs w:val="21"/>
          <w:u w:val="single"/>
          <w14:textFill>
            <w14:solidFill>
              <w14:schemeClr w14:val="tx1"/>
            </w14:solidFill>
          </w14:textFill>
        </w:rPr>
        <w:t>南京市中山路99号12楼1212室</w:t>
      </w:r>
      <w:r>
        <w:rPr>
          <w:rFonts w:hint="eastAsia" w:asciiTheme="minorEastAsia" w:hAnsiTheme="minorEastAsia" w:eastAsiaTheme="minorEastAsia"/>
          <w:color w:val="000000" w:themeColor="text1"/>
          <w:szCs w:val="21"/>
          <w14:textFill>
            <w14:solidFill>
              <w14:schemeClr w14:val="tx1"/>
            </w14:solidFill>
          </w14:textFill>
        </w:rPr>
        <w:t>获取磋商文件，并于</w:t>
      </w:r>
      <w:r>
        <w:rPr>
          <w:rFonts w:hint="eastAsia" w:asciiTheme="minorEastAsia" w:hAnsiTheme="minorEastAsia" w:eastAsiaTheme="minorEastAsia"/>
          <w:b/>
          <w:color w:val="000000" w:themeColor="text1"/>
          <w:szCs w:val="21"/>
          <w:u w:val="single"/>
          <w14:textFill>
            <w14:solidFill>
              <w14:schemeClr w14:val="tx1"/>
            </w14:solidFill>
          </w14:textFill>
        </w:rPr>
        <w:t>2026</w:t>
      </w:r>
      <w:r>
        <w:rPr>
          <w:rFonts w:hint="eastAsia" w:asciiTheme="minorEastAsia" w:hAnsiTheme="minorEastAsia" w:eastAsiaTheme="minorEastAsia"/>
          <w:color w:val="000000" w:themeColor="text1"/>
          <w:szCs w:val="21"/>
          <w14:textFill>
            <w14:solidFill>
              <w14:schemeClr w14:val="tx1"/>
            </w14:solidFill>
          </w14:textFill>
        </w:rPr>
        <w:t>年</w:t>
      </w:r>
      <w:r>
        <w:rPr>
          <w:rFonts w:hint="eastAsia" w:asciiTheme="minorEastAsia" w:hAnsiTheme="minorEastAsia" w:eastAsiaTheme="minorEastAsia"/>
          <w:b/>
          <w:color w:val="000000" w:themeColor="text1"/>
          <w:szCs w:val="21"/>
          <w:u w:val="single"/>
          <w14:textFill>
            <w14:solidFill>
              <w14:schemeClr w14:val="tx1"/>
            </w14:solidFill>
          </w14:textFill>
        </w:rPr>
        <w:t>11</w:t>
      </w:r>
      <w:r>
        <w:rPr>
          <w:rFonts w:hint="eastAsia" w:asciiTheme="minorEastAsia" w:hAnsiTheme="minorEastAsia" w:eastAsiaTheme="minorEastAsia"/>
          <w:color w:val="000000" w:themeColor="text1"/>
          <w:szCs w:val="21"/>
          <w14:textFill>
            <w14:solidFill>
              <w14:schemeClr w14:val="tx1"/>
            </w14:solidFill>
          </w14:textFill>
        </w:rPr>
        <w:t>月</w:t>
      </w:r>
      <w:r>
        <w:rPr>
          <w:rFonts w:hint="eastAsia" w:asciiTheme="minorEastAsia" w:hAnsiTheme="minorEastAsia" w:eastAsiaTheme="minorEastAsia"/>
          <w:b/>
          <w:color w:val="000000" w:themeColor="text1"/>
          <w:szCs w:val="21"/>
          <w:u w:val="single"/>
          <w14:textFill>
            <w14:solidFill>
              <w14:schemeClr w14:val="tx1"/>
            </w14:solidFill>
          </w14:textFill>
        </w:rPr>
        <w:t>17</w:t>
      </w:r>
      <w:r>
        <w:rPr>
          <w:rFonts w:hint="eastAsia" w:asciiTheme="minorEastAsia" w:hAnsiTheme="minorEastAsia" w:eastAsiaTheme="minorEastAsia"/>
          <w:color w:val="000000" w:themeColor="text1"/>
          <w:szCs w:val="21"/>
          <w14:textFill>
            <w14:solidFill>
              <w14:schemeClr w14:val="tx1"/>
            </w14:solidFill>
          </w14:textFill>
        </w:rPr>
        <w:t>日</w:t>
      </w:r>
      <w:r>
        <w:rPr>
          <w:rFonts w:hint="eastAsia" w:asciiTheme="minorEastAsia" w:hAnsiTheme="minorEastAsia" w:eastAsiaTheme="minorEastAsia"/>
          <w:b/>
          <w:color w:val="000000" w:themeColor="text1"/>
          <w:szCs w:val="21"/>
          <w:u w:val="single"/>
          <w14:textFill>
            <w14:solidFill>
              <w14:schemeClr w14:val="tx1"/>
            </w14:solidFill>
          </w14:textFill>
        </w:rPr>
        <w:t>14</w:t>
      </w:r>
      <w:r>
        <w:rPr>
          <w:rFonts w:hint="eastAsia" w:asciiTheme="minorEastAsia" w:hAnsiTheme="minorEastAsia" w:eastAsiaTheme="minorEastAsia"/>
          <w:color w:val="000000" w:themeColor="text1"/>
          <w:szCs w:val="21"/>
          <w14:textFill>
            <w14:solidFill>
              <w14:schemeClr w14:val="tx1"/>
            </w14:solidFill>
          </w14:textFill>
        </w:rPr>
        <w:t>点</w:t>
      </w:r>
      <w:r>
        <w:rPr>
          <w:rFonts w:hint="eastAsia" w:asciiTheme="minorEastAsia" w:hAnsiTheme="minorEastAsia" w:eastAsiaTheme="minorEastAsia"/>
          <w:b/>
          <w:bCs/>
          <w:color w:val="000000" w:themeColor="text1"/>
          <w:szCs w:val="21"/>
          <w:u w:val="single"/>
          <w14:textFill>
            <w14:solidFill>
              <w14:schemeClr w14:val="tx1"/>
            </w14:solidFill>
          </w14:textFill>
        </w:rPr>
        <w:t>30</w:t>
      </w:r>
      <w:r>
        <w:rPr>
          <w:rFonts w:hint="eastAsia" w:asciiTheme="minorEastAsia" w:hAnsiTheme="minorEastAsia" w:eastAsiaTheme="minorEastAsia"/>
          <w:color w:val="000000" w:themeColor="text1"/>
          <w:szCs w:val="21"/>
          <w14:textFill>
            <w14:solidFill>
              <w14:schemeClr w14:val="tx1"/>
            </w14:solidFill>
          </w14:textFill>
        </w:rPr>
        <w:t>分（北京时间）前递交响应文件。</w:t>
      </w:r>
    </w:p>
    <w:p w14:paraId="4CE4CD4F">
      <w:pPr>
        <w:pStyle w:val="2"/>
        <w:spacing w:line="360" w:lineRule="auto"/>
        <w:ind w:firstLine="422" w:firstLineChars="200"/>
        <w:contextualSpacing/>
        <w:jc w:val="left"/>
        <w:outlineLvl w:val="1"/>
        <w:rPr>
          <w:rFonts w:asciiTheme="minorEastAsia" w:hAnsiTheme="minorEastAsia" w:eastAsiaTheme="minorEastAsia"/>
          <w:b/>
          <w:bCs/>
          <w:color w:val="000000" w:themeColor="text1"/>
          <w:sz w:val="21"/>
          <w:szCs w:val="21"/>
          <w14:textFill>
            <w14:solidFill>
              <w14:schemeClr w14:val="tx1"/>
            </w14:solidFill>
          </w14:textFill>
        </w:rPr>
      </w:pPr>
      <w:r>
        <w:rPr>
          <w:rFonts w:hint="eastAsia" w:asciiTheme="minorEastAsia" w:hAnsiTheme="minorEastAsia" w:eastAsiaTheme="minorEastAsia"/>
          <w:b/>
          <w:bCs/>
          <w:color w:val="000000" w:themeColor="text1"/>
          <w:sz w:val="21"/>
          <w:szCs w:val="21"/>
          <w14:textFill>
            <w14:solidFill>
              <w14:schemeClr w14:val="tx1"/>
            </w14:solidFill>
          </w14:textFill>
        </w:rPr>
        <w:t>一、项目基本情况</w:t>
      </w:r>
    </w:p>
    <w:p w14:paraId="516A314D">
      <w:pPr>
        <w:spacing w:line="360" w:lineRule="auto"/>
        <w:ind w:firstLine="420" w:firstLineChars="200"/>
        <w:contextualSpacing/>
        <w:jc w:val="left"/>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 xml:space="preserve">项目编号：SNZX-20260408 </w:t>
      </w:r>
    </w:p>
    <w:p w14:paraId="03FA0FF5">
      <w:pPr>
        <w:spacing w:line="360" w:lineRule="auto"/>
        <w:ind w:firstLine="420" w:firstLineChars="200"/>
        <w:contextualSpacing/>
        <w:jc w:val="left"/>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项目名称：建邺区大气污染治理设施运维服务项目</w:t>
      </w:r>
    </w:p>
    <w:p w14:paraId="18CFBCA7">
      <w:pPr>
        <w:pStyle w:val="2"/>
        <w:spacing w:line="360" w:lineRule="auto"/>
        <w:ind w:firstLine="420" w:firstLineChars="200"/>
        <w:contextualSpacing/>
        <w:jc w:val="left"/>
        <w:rPr>
          <w:rFonts w:asciiTheme="minorEastAsia" w:hAnsiTheme="minorEastAsia" w:eastAsiaTheme="minorEastAsia"/>
          <w:color w:val="000000" w:themeColor="text1"/>
          <w:sz w:val="21"/>
          <w:szCs w:val="21"/>
          <w14:textFill>
            <w14:solidFill>
              <w14:schemeClr w14:val="tx1"/>
            </w14:solidFill>
          </w14:textFill>
        </w:rPr>
      </w:pPr>
      <w:r>
        <w:rPr>
          <w:rFonts w:hint="eastAsia" w:asciiTheme="minorEastAsia" w:hAnsiTheme="minorEastAsia" w:eastAsiaTheme="minorEastAsia"/>
          <w:color w:val="000000" w:themeColor="text1"/>
          <w:sz w:val="21"/>
          <w:szCs w:val="21"/>
          <w14:textFill>
            <w14:solidFill>
              <w14:schemeClr w14:val="tx1"/>
            </w14:solidFill>
          </w14:textFill>
        </w:rPr>
        <w:t>项目预算：人民币22万元</w:t>
      </w:r>
    </w:p>
    <w:p w14:paraId="40A68DE0">
      <w:pPr>
        <w:pStyle w:val="2"/>
        <w:spacing w:line="360" w:lineRule="auto"/>
        <w:ind w:firstLine="420" w:firstLineChars="200"/>
        <w:contextualSpacing/>
        <w:jc w:val="left"/>
        <w:rPr>
          <w:rFonts w:asciiTheme="minorEastAsia" w:hAnsiTheme="minorEastAsia" w:eastAsiaTheme="minorEastAsia"/>
          <w:color w:val="000000" w:themeColor="text1"/>
          <w:sz w:val="21"/>
          <w:szCs w:val="21"/>
          <w14:textFill>
            <w14:solidFill>
              <w14:schemeClr w14:val="tx1"/>
            </w14:solidFill>
          </w14:textFill>
        </w:rPr>
      </w:pPr>
      <w:r>
        <w:rPr>
          <w:rFonts w:hint="eastAsia" w:asciiTheme="minorEastAsia" w:hAnsiTheme="minorEastAsia" w:eastAsiaTheme="minorEastAsia"/>
          <w:color w:val="000000" w:themeColor="text1"/>
          <w:sz w:val="21"/>
          <w:szCs w:val="21"/>
          <w14:textFill>
            <w14:solidFill>
              <w14:schemeClr w14:val="tx1"/>
            </w14:solidFill>
          </w14:textFill>
        </w:rPr>
        <w:t>最高限价：本项目按照单价报价，具体内容详见采购文件第四章 采购项目采购需求</w:t>
      </w:r>
    </w:p>
    <w:p w14:paraId="0EAB554C">
      <w:pPr>
        <w:pStyle w:val="2"/>
        <w:spacing w:line="360" w:lineRule="auto"/>
        <w:ind w:firstLine="420" w:firstLineChars="200"/>
        <w:contextualSpacing/>
        <w:jc w:val="left"/>
        <w:rPr>
          <w:rFonts w:asciiTheme="minorEastAsia" w:hAnsiTheme="minorEastAsia" w:eastAsiaTheme="minorEastAsia"/>
          <w:color w:val="000000" w:themeColor="text1"/>
          <w:sz w:val="21"/>
          <w:szCs w:val="21"/>
          <w14:textFill>
            <w14:solidFill>
              <w14:schemeClr w14:val="tx1"/>
            </w14:solidFill>
          </w14:textFill>
        </w:rPr>
      </w:pPr>
      <w:r>
        <w:rPr>
          <w:rFonts w:hint="eastAsia" w:asciiTheme="minorEastAsia" w:hAnsiTheme="minorEastAsia" w:eastAsiaTheme="minorEastAsia"/>
          <w:color w:val="000000" w:themeColor="text1"/>
          <w:sz w:val="21"/>
          <w:szCs w:val="21"/>
          <w14:textFill>
            <w14:solidFill>
              <w14:schemeClr w14:val="tx1"/>
            </w14:solidFill>
          </w14:textFill>
        </w:rPr>
        <w:t>采购需求：本次项目主要针对建邺区大气污染治理设施运维服务项目，详见采购文件。</w:t>
      </w:r>
    </w:p>
    <w:p w14:paraId="294A629E">
      <w:pPr>
        <w:pStyle w:val="2"/>
        <w:spacing w:line="360" w:lineRule="auto"/>
        <w:ind w:firstLine="420" w:firstLineChars="200"/>
        <w:contextualSpacing/>
        <w:jc w:val="left"/>
        <w:rPr>
          <w:rFonts w:asciiTheme="minorEastAsia" w:hAnsiTheme="minorEastAsia" w:eastAsiaTheme="minorEastAsia"/>
          <w:color w:val="000000" w:themeColor="text1"/>
          <w:sz w:val="21"/>
          <w:szCs w:val="21"/>
          <w14:textFill>
            <w14:solidFill>
              <w14:schemeClr w14:val="tx1"/>
            </w14:solidFill>
          </w14:textFill>
        </w:rPr>
      </w:pPr>
      <w:r>
        <w:rPr>
          <w:rFonts w:hint="eastAsia" w:asciiTheme="minorEastAsia" w:hAnsiTheme="minorEastAsia" w:eastAsiaTheme="minorEastAsia"/>
          <w:color w:val="000000" w:themeColor="text1"/>
          <w:sz w:val="21"/>
          <w:szCs w:val="21"/>
          <w14:textFill>
            <w14:solidFill>
              <w14:schemeClr w14:val="tx1"/>
            </w14:solidFill>
          </w14:textFill>
        </w:rPr>
        <w:t>服务期：合同生效之日起一年。</w:t>
      </w:r>
    </w:p>
    <w:p w14:paraId="71F4C3D7">
      <w:pPr>
        <w:pStyle w:val="2"/>
        <w:spacing w:line="360" w:lineRule="auto"/>
        <w:ind w:firstLine="420" w:firstLineChars="200"/>
        <w:contextualSpacing/>
        <w:jc w:val="left"/>
        <w:rPr>
          <w:rFonts w:asciiTheme="minorEastAsia" w:hAnsiTheme="minorEastAsia" w:eastAsiaTheme="minorEastAsia"/>
          <w:color w:val="000000" w:themeColor="text1"/>
          <w:sz w:val="21"/>
          <w:szCs w:val="21"/>
          <w14:textFill>
            <w14:solidFill>
              <w14:schemeClr w14:val="tx1"/>
            </w14:solidFill>
          </w14:textFill>
        </w:rPr>
      </w:pPr>
      <w:r>
        <w:rPr>
          <w:rFonts w:hint="eastAsia" w:asciiTheme="minorEastAsia" w:hAnsiTheme="minorEastAsia" w:eastAsiaTheme="minorEastAsia"/>
          <w:color w:val="000000" w:themeColor="text1"/>
          <w:sz w:val="21"/>
          <w:szCs w:val="21"/>
          <w14:textFill>
            <w14:solidFill>
              <w14:schemeClr w14:val="tx1"/>
            </w14:solidFill>
          </w14:textFill>
        </w:rPr>
        <w:t>是否接受联合体投标：不接受</w:t>
      </w:r>
    </w:p>
    <w:p w14:paraId="3BE54266">
      <w:pPr>
        <w:spacing w:line="360" w:lineRule="auto"/>
        <w:ind w:firstLine="422" w:firstLineChars="200"/>
        <w:contextualSpacing/>
        <w:jc w:val="left"/>
        <w:outlineLvl w:val="1"/>
        <w:rPr>
          <w:rFonts w:asciiTheme="minorEastAsia" w:hAnsiTheme="minorEastAsia" w:eastAsiaTheme="minorEastAsia"/>
          <w:b/>
          <w:bCs/>
          <w:color w:val="000000" w:themeColor="text1"/>
          <w:szCs w:val="21"/>
          <w14:textFill>
            <w14:solidFill>
              <w14:schemeClr w14:val="tx1"/>
            </w14:solidFill>
          </w14:textFill>
        </w:rPr>
      </w:pPr>
      <w:r>
        <w:rPr>
          <w:rFonts w:hint="eastAsia" w:asciiTheme="minorEastAsia" w:hAnsiTheme="minorEastAsia" w:eastAsiaTheme="minorEastAsia"/>
          <w:b/>
          <w:bCs/>
          <w:color w:val="000000" w:themeColor="text1"/>
          <w:szCs w:val="21"/>
          <w14:textFill>
            <w14:solidFill>
              <w14:schemeClr w14:val="tx1"/>
            </w14:solidFill>
          </w14:textFill>
        </w:rPr>
        <w:t>二、供应商的资格要求：</w:t>
      </w:r>
    </w:p>
    <w:p w14:paraId="5C3B83F5">
      <w:pPr>
        <w:spacing w:line="360" w:lineRule="auto"/>
        <w:ind w:firstLine="200"/>
        <w:contextualSpacing/>
        <w:jc w:val="left"/>
        <w:outlineLvl w:val="2"/>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（一）满足《中华人民共和国政府采购法》第二十二条规定：</w:t>
      </w:r>
    </w:p>
    <w:p w14:paraId="0E30C16D">
      <w:pPr>
        <w:pStyle w:val="2"/>
        <w:spacing w:line="360" w:lineRule="auto"/>
        <w:ind w:firstLine="200"/>
        <w:contextualSpacing/>
        <w:jc w:val="left"/>
        <w:rPr>
          <w:rFonts w:cs="宋体" w:asciiTheme="minorEastAsia" w:hAnsiTheme="minorEastAsia" w:eastAsiaTheme="minorEastAsia"/>
          <w:color w:val="000000" w:themeColor="text1"/>
          <w:sz w:val="21"/>
          <w:szCs w:val="21"/>
          <w14:textFill>
            <w14:solidFill>
              <w14:schemeClr w14:val="tx1"/>
            </w14:solidFill>
          </w14:textFill>
        </w:rPr>
      </w:pPr>
      <w:r>
        <w:rPr>
          <w:rFonts w:hint="eastAsia" w:cs="宋体" w:asciiTheme="minorEastAsia" w:hAnsiTheme="minorEastAsia" w:eastAsiaTheme="minorEastAsia"/>
          <w:color w:val="000000" w:themeColor="text1"/>
          <w:sz w:val="21"/>
          <w:szCs w:val="21"/>
          <w14:textFill>
            <w14:solidFill>
              <w14:schemeClr w14:val="tx1"/>
            </w14:solidFill>
          </w14:textFill>
        </w:rPr>
        <w:t>（1）具有独立承担民事责任的能力（提供法人或者其他组织的营业执照）；</w:t>
      </w:r>
    </w:p>
    <w:p w14:paraId="0A850850">
      <w:pPr>
        <w:pStyle w:val="2"/>
        <w:spacing w:line="360" w:lineRule="auto"/>
        <w:ind w:firstLine="200"/>
        <w:contextualSpacing/>
        <w:jc w:val="left"/>
        <w:rPr>
          <w:rFonts w:cs="宋体" w:asciiTheme="minorEastAsia" w:hAnsiTheme="minorEastAsia" w:eastAsiaTheme="minorEastAsia"/>
          <w:color w:val="000000" w:themeColor="text1"/>
          <w:sz w:val="21"/>
          <w:szCs w:val="21"/>
          <w14:textFill>
            <w14:solidFill>
              <w14:schemeClr w14:val="tx1"/>
            </w14:solidFill>
          </w14:textFill>
        </w:rPr>
      </w:pPr>
      <w:r>
        <w:rPr>
          <w:rFonts w:hint="eastAsia" w:cs="宋体" w:asciiTheme="minorEastAsia" w:hAnsiTheme="minorEastAsia" w:eastAsiaTheme="minorEastAsia"/>
          <w:color w:val="000000" w:themeColor="text1"/>
          <w:sz w:val="21"/>
          <w:szCs w:val="21"/>
          <w14:textFill>
            <w14:solidFill>
              <w14:schemeClr w14:val="tx1"/>
            </w14:solidFill>
          </w14:textFill>
        </w:rPr>
        <w:t>（2）具有良好的商业信誉和健全的财务会计制度（提供参加本次采购活动前一年内至少一个月份的会计报表（至少包括资产负债表和利润表）复印件或其2024年度或者2025年度经审计的财务报告加盖供应商公章，法人或者其他组织成立未满一年的</w:t>
      </w:r>
      <w:r>
        <w:rPr>
          <w:rFonts w:hint="eastAsia" w:cs="宋体" w:asciiTheme="minorEastAsia" w:hAnsiTheme="minorEastAsia" w:eastAsiaTheme="minorEastAsia"/>
          <w:color w:val="000000" w:themeColor="text1"/>
          <w:sz w:val="21"/>
          <w:szCs w:val="21"/>
          <w:lang w:eastAsia="zh-CN"/>
          <w14:textFill>
            <w14:solidFill>
              <w14:schemeClr w14:val="tx1"/>
            </w14:solidFill>
          </w14:textFill>
        </w:rPr>
        <w:t>，可以</w:t>
      </w:r>
      <w:r>
        <w:rPr>
          <w:rFonts w:hint="eastAsia" w:cs="宋体" w:asciiTheme="minorEastAsia" w:hAnsiTheme="minorEastAsia" w:eastAsiaTheme="minorEastAsia"/>
          <w:color w:val="000000" w:themeColor="text1"/>
          <w:sz w:val="21"/>
          <w:szCs w:val="21"/>
          <w14:textFill>
            <w14:solidFill>
              <w14:schemeClr w14:val="tx1"/>
            </w14:solidFill>
          </w14:textFill>
        </w:rPr>
        <w:t>不提供）；</w:t>
      </w:r>
    </w:p>
    <w:p w14:paraId="28C1DFBA">
      <w:pPr>
        <w:pStyle w:val="2"/>
        <w:spacing w:line="360" w:lineRule="auto"/>
        <w:ind w:firstLine="200"/>
        <w:contextualSpacing/>
        <w:jc w:val="left"/>
        <w:rPr>
          <w:rFonts w:cs="宋体" w:asciiTheme="minorEastAsia" w:hAnsiTheme="minorEastAsia" w:eastAsiaTheme="minorEastAsia"/>
          <w:color w:val="000000" w:themeColor="text1"/>
          <w:sz w:val="21"/>
          <w:szCs w:val="21"/>
          <w14:textFill>
            <w14:solidFill>
              <w14:schemeClr w14:val="tx1"/>
            </w14:solidFill>
          </w14:textFill>
        </w:rPr>
      </w:pPr>
      <w:r>
        <w:rPr>
          <w:rFonts w:hint="eastAsia" w:cs="宋体" w:asciiTheme="minorEastAsia" w:hAnsiTheme="minorEastAsia" w:eastAsiaTheme="minorEastAsia"/>
          <w:color w:val="000000" w:themeColor="text1"/>
          <w:sz w:val="21"/>
          <w:szCs w:val="21"/>
          <w14:textFill>
            <w14:solidFill>
              <w14:schemeClr w14:val="tx1"/>
            </w14:solidFill>
          </w14:textFill>
        </w:rPr>
        <w:t>（3）具有履行合同所必需的设备和专业技术能力（根据项目需求提供履行合同所必需的设备和专业技术能力的声明及证明材料）；</w:t>
      </w:r>
    </w:p>
    <w:p w14:paraId="2E0B0D7E">
      <w:pPr>
        <w:pStyle w:val="2"/>
        <w:spacing w:line="360" w:lineRule="auto"/>
        <w:ind w:firstLine="200"/>
        <w:contextualSpacing/>
        <w:jc w:val="left"/>
        <w:rPr>
          <w:rFonts w:cs="宋体" w:asciiTheme="minorEastAsia" w:hAnsiTheme="minorEastAsia" w:eastAsiaTheme="minorEastAsia"/>
          <w:color w:val="000000" w:themeColor="text1"/>
          <w:sz w:val="21"/>
          <w:szCs w:val="21"/>
          <w14:textFill>
            <w14:solidFill>
              <w14:schemeClr w14:val="tx1"/>
            </w14:solidFill>
          </w14:textFill>
        </w:rPr>
      </w:pPr>
      <w:r>
        <w:rPr>
          <w:rFonts w:hint="eastAsia" w:cs="宋体" w:asciiTheme="minorEastAsia" w:hAnsiTheme="minorEastAsia" w:eastAsiaTheme="minorEastAsia"/>
          <w:color w:val="000000" w:themeColor="text1"/>
          <w:sz w:val="21"/>
          <w:szCs w:val="21"/>
          <w14:textFill>
            <w14:solidFill>
              <w14:schemeClr w14:val="tx1"/>
            </w14:solidFill>
          </w14:textFill>
        </w:rPr>
        <w:t>（4）有依法缴纳税收和社会保障资金的良好记录，提供参加本次政府采购活动前一年内至少一个月缴纳增值税或企业所得税的凭据，以及缴纳社会保险的凭据（专用收据，或社会保险缴纳清单）；</w:t>
      </w:r>
    </w:p>
    <w:p w14:paraId="60745A84">
      <w:pPr>
        <w:pStyle w:val="2"/>
        <w:spacing w:line="360" w:lineRule="auto"/>
        <w:ind w:firstLine="200"/>
        <w:contextualSpacing/>
        <w:jc w:val="left"/>
        <w:rPr>
          <w:rFonts w:cs="宋体" w:asciiTheme="minorEastAsia" w:hAnsiTheme="minorEastAsia" w:eastAsiaTheme="minorEastAsia"/>
          <w:color w:val="000000" w:themeColor="text1"/>
          <w:sz w:val="21"/>
          <w:szCs w:val="21"/>
          <w14:textFill>
            <w14:solidFill>
              <w14:schemeClr w14:val="tx1"/>
            </w14:solidFill>
          </w14:textFill>
        </w:rPr>
      </w:pPr>
      <w:r>
        <w:rPr>
          <w:rFonts w:hint="eastAsia" w:cs="宋体" w:asciiTheme="minorEastAsia" w:hAnsiTheme="minorEastAsia" w:eastAsiaTheme="minorEastAsia"/>
          <w:color w:val="000000" w:themeColor="text1"/>
          <w:sz w:val="21"/>
          <w:szCs w:val="21"/>
          <w14:textFill>
            <w14:solidFill>
              <w14:schemeClr w14:val="tx1"/>
            </w14:solidFill>
          </w14:textFill>
        </w:rPr>
        <w:t>（5）参加本次采购活动前三年内，在经营活动中没有重大违法或不良征信记录（提供参加本次采购活动前三年内在经营活动中没有重大违法记录的书面声明）。</w:t>
      </w:r>
    </w:p>
    <w:p w14:paraId="4F80ECC1">
      <w:pPr>
        <w:pStyle w:val="2"/>
        <w:spacing w:line="360" w:lineRule="auto"/>
        <w:ind w:firstLine="200"/>
        <w:contextualSpacing/>
        <w:jc w:val="left"/>
        <w:outlineLvl w:val="3"/>
        <w:rPr>
          <w:rFonts w:cs="宋体" w:asciiTheme="minorEastAsia" w:hAnsiTheme="minorEastAsia" w:eastAsiaTheme="minorEastAsia"/>
          <w:color w:val="000000" w:themeColor="text1"/>
          <w:sz w:val="21"/>
          <w:szCs w:val="21"/>
          <w14:textFill>
            <w14:solidFill>
              <w14:schemeClr w14:val="tx1"/>
            </w14:solidFill>
          </w14:textFill>
        </w:rPr>
      </w:pPr>
      <w:r>
        <w:rPr>
          <w:rFonts w:hint="eastAsia" w:cs="宋体" w:asciiTheme="minorEastAsia" w:hAnsiTheme="minorEastAsia" w:eastAsiaTheme="minorEastAsia"/>
          <w:color w:val="000000" w:themeColor="text1"/>
          <w:sz w:val="21"/>
          <w:szCs w:val="21"/>
          <w14:textFill>
            <w14:solidFill>
              <w14:schemeClr w14:val="tx1"/>
            </w14:solidFill>
          </w14:textFill>
        </w:rPr>
        <w:t>（6）法律、行政法规规定的其他条件。</w:t>
      </w:r>
    </w:p>
    <w:p w14:paraId="0535098E">
      <w:pPr>
        <w:pStyle w:val="2"/>
        <w:spacing w:line="360" w:lineRule="auto"/>
        <w:ind w:firstLine="200"/>
        <w:contextualSpacing/>
        <w:jc w:val="left"/>
        <w:rPr>
          <w:rFonts w:cs="宋体" w:asciiTheme="minorEastAsia" w:hAnsiTheme="minorEastAsia" w:eastAsiaTheme="minorEastAsia"/>
          <w:color w:val="000000" w:themeColor="text1"/>
          <w:sz w:val="21"/>
          <w:szCs w:val="21"/>
          <w14:textFill>
            <w14:solidFill>
              <w14:schemeClr w14:val="tx1"/>
            </w14:solidFill>
          </w14:textFill>
        </w:rPr>
      </w:pPr>
      <w:r>
        <w:rPr>
          <w:rFonts w:hint="eastAsia" w:cs="宋体" w:asciiTheme="minorEastAsia" w:hAnsiTheme="minorEastAsia" w:eastAsiaTheme="minorEastAsia"/>
          <w:color w:val="000000" w:themeColor="text1"/>
          <w:sz w:val="21"/>
          <w:szCs w:val="21"/>
          <w14:textFill>
            <w14:solidFill>
              <w14:schemeClr w14:val="tx1"/>
            </w14:solidFill>
          </w14:textFill>
        </w:rPr>
        <w:t>（二）落实政府采购政策需满足的资格要求：本项目非专门面向中小微企业采购，执行价格扣除优惠政策，具体内容详见采购文件第三章。</w:t>
      </w:r>
    </w:p>
    <w:p w14:paraId="518B7858">
      <w:pPr>
        <w:spacing w:line="360" w:lineRule="auto"/>
        <w:ind w:firstLine="210" w:firstLineChars="100"/>
        <w:contextualSpacing/>
        <w:jc w:val="left"/>
        <w:rPr>
          <w:rFonts w:cs="宋体" w:asciiTheme="minorEastAsia" w:hAnsiTheme="minorEastAsia" w:eastAsiaTheme="minorEastAsia"/>
          <w:color w:val="000000" w:themeColor="text1"/>
          <w:kern w:val="0"/>
          <w:szCs w:val="21"/>
          <w14:textFill>
            <w14:solidFill>
              <w14:schemeClr w14:val="tx1"/>
            </w14:solidFill>
          </w14:textFill>
        </w:rPr>
      </w:pPr>
      <w:r>
        <w:rPr>
          <w:rFonts w:hint="eastAsia" w:cs="宋体" w:asciiTheme="minorEastAsia" w:hAnsiTheme="minorEastAsia" w:eastAsiaTheme="minorEastAsia"/>
          <w:color w:val="000000" w:themeColor="text1"/>
          <w:kern w:val="0"/>
          <w:szCs w:val="21"/>
          <w14:textFill>
            <w14:solidFill>
              <w14:schemeClr w14:val="tx1"/>
            </w14:solidFill>
          </w14:textFill>
        </w:rPr>
        <w:t>（三）采购人根据采购项目的特殊要求规定的特定条件：无</w:t>
      </w:r>
    </w:p>
    <w:p w14:paraId="2F87C86E">
      <w:pPr>
        <w:spacing w:line="360" w:lineRule="auto"/>
        <w:ind w:firstLine="211" w:firstLineChars="100"/>
        <w:contextualSpacing/>
        <w:jc w:val="left"/>
        <w:outlineLvl w:val="1"/>
        <w:rPr>
          <w:rFonts w:cs="宋体" w:asciiTheme="minorEastAsia" w:hAnsiTheme="minorEastAsia" w:eastAsiaTheme="minorEastAsia"/>
          <w:color w:val="000000" w:themeColor="text1"/>
          <w:kern w:val="0"/>
          <w:szCs w:val="21"/>
          <w14:textFill>
            <w14:solidFill>
              <w14:schemeClr w14:val="tx1"/>
            </w14:solidFill>
          </w14:textFill>
        </w:rPr>
      </w:pPr>
      <w:r>
        <w:rPr>
          <w:rFonts w:hint="eastAsia" w:asciiTheme="minorEastAsia" w:hAnsiTheme="minorEastAsia" w:eastAsiaTheme="minorEastAsia"/>
          <w:b/>
          <w:bCs/>
          <w:color w:val="000000" w:themeColor="text1"/>
          <w:szCs w:val="21"/>
          <w14:textFill>
            <w14:solidFill>
              <w14:schemeClr w14:val="tx1"/>
            </w14:solidFill>
          </w14:textFill>
        </w:rPr>
        <w:t>三、获取采购文件</w:t>
      </w:r>
    </w:p>
    <w:p w14:paraId="40E4B5AB">
      <w:pPr>
        <w:spacing w:line="360" w:lineRule="auto"/>
        <w:ind w:firstLine="420" w:firstLineChars="200"/>
        <w:contextualSpacing/>
        <w:jc w:val="left"/>
        <w:rPr>
          <w:rFonts w:asciiTheme="minorEastAsia" w:hAnsiTheme="minorEastAsia"/>
          <w:color w:val="000000" w:themeColor="text1"/>
          <w:szCs w:val="21"/>
          <w14:textFill>
            <w14:solidFill>
              <w14:schemeClr w14:val="tx1"/>
            </w14:solidFill>
          </w14:textFill>
        </w:rPr>
      </w:pPr>
      <w:r>
        <w:rPr>
          <w:rFonts w:hint="eastAsia" w:asciiTheme="minorEastAsia" w:hAnsiTheme="minorEastAsia"/>
          <w:color w:val="000000" w:themeColor="text1"/>
          <w:szCs w:val="21"/>
          <w14:textFill>
            <w14:solidFill>
              <w14:schemeClr w14:val="tx1"/>
            </w14:solidFill>
          </w14:textFill>
        </w:rPr>
        <w:t>时间：</w:t>
      </w:r>
      <w:bookmarkStart w:id="1" w:name="_GoBack"/>
      <w:r>
        <w:rPr>
          <w:rFonts w:hint="eastAsia" w:asciiTheme="minorEastAsia" w:hAnsiTheme="minorEastAsia"/>
          <w:color w:val="000000" w:themeColor="text1"/>
          <w:szCs w:val="21"/>
          <w14:textFill>
            <w14:solidFill>
              <w14:schemeClr w14:val="tx1"/>
            </w14:solidFill>
          </w14:textFill>
        </w:rPr>
        <w:t>2026年11月06日</w:t>
      </w:r>
      <w:bookmarkEnd w:id="1"/>
      <w:r>
        <w:rPr>
          <w:rFonts w:hint="eastAsia" w:asciiTheme="minorEastAsia" w:hAnsiTheme="minorEastAsia"/>
          <w:color w:val="000000" w:themeColor="text1"/>
          <w:szCs w:val="21"/>
          <w14:textFill>
            <w14:solidFill>
              <w14:schemeClr w14:val="tx1"/>
            </w14:solidFill>
          </w14:textFill>
        </w:rPr>
        <w:t>上午9:00至2026年11月13日17:00（北京时间，法定节假日除外）</w:t>
      </w:r>
    </w:p>
    <w:p w14:paraId="5051CED6">
      <w:pPr>
        <w:spacing w:line="360" w:lineRule="auto"/>
        <w:ind w:firstLine="420" w:firstLineChars="200"/>
        <w:rPr>
          <w:rFonts w:asciiTheme="minorEastAsia" w:hAnsiTheme="minorEastAsia"/>
          <w:color w:val="000000" w:themeColor="text1"/>
          <w:szCs w:val="21"/>
          <w14:textFill>
            <w14:solidFill>
              <w14:schemeClr w14:val="tx1"/>
            </w14:solidFill>
          </w14:textFill>
        </w:rPr>
      </w:pPr>
      <w:r>
        <w:rPr>
          <w:rFonts w:hint="eastAsia" w:asciiTheme="minorEastAsia" w:hAnsiTheme="minorEastAsia"/>
          <w:color w:val="000000" w:themeColor="text1"/>
          <w:szCs w:val="21"/>
          <w14:textFill>
            <w14:solidFill>
              <w14:schemeClr w14:val="tx1"/>
            </w14:solidFill>
          </w14:textFill>
        </w:rPr>
        <w:t>获取方式：</w:t>
      </w:r>
    </w:p>
    <w:p w14:paraId="4DACEA7A">
      <w:pPr>
        <w:spacing w:line="360" w:lineRule="auto"/>
        <w:ind w:firstLine="420" w:firstLineChars="200"/>
        <w:rPr>
          <w:rFonts w:asciiTheme="minorEastAsia" w:hAnsiTheme="minorEastAsia"/>
          <w:color w:val="000000" w:themeColor="text1"/>
          <w:szCs w:val="21"/>
          <w14:textFill>
            <w14:solidFill>
              <w14:schemeClr w14:val="tx1"/>
            </w14:solidFill>
          </w14:textFill>
        </w:rPr>
      </w:pPr>
      <w:r>
        <w:rPr>
          <w:rFonts w:hint="eastAsia" w:ascii="宋体" w:hAnsi="宋体" w:cs="宋体"/>
          <w:color w:val="000000" w:themeColor="text1"/>
          <w:szCs w:val="21"/>
          <w:lang w:val="zh-CN"/>
          <w14:textFill>
            <w14:solidFill>
              <w14:schemeClr w14:val="tx1"/>
            </w14:solidFill>
          </w14:textFill>
        </w:rPr>
        <w:t>（1）文件提供方式：纸质文件。售价：</w:t>
      </w:r>
      <w:r>
        <w:rPr>
          <w:rFonts w:ascii="宋体" w:hAnsi="宋体" w:cs="宋体"/>
          <w:color w:val="000000" w:themeColor="text1"/>
          <w:szCs w:val="21"/>
          <w:lang w:val="zh-CN"/>
          <w14:textFill>
            <w14:solidFill>
              <w14:schemeClr w14:val="tx1"/>
            </w14:solidFill>
          </w14:textFill>
        </w:rPr>
        <w:t>500</w:t>
      </w:r>
      <w:r>
        <w:rPr>
          <w:rFonts w:hint="eastAsia" w:ascii="宋体" w:hAnsi="宋体" w:cs="宋体"/>
          <w:color w:val="000000" w:themeColor="text1"/>
          <w:szCs w:val="21"/>
          <w:lang w:val="zh-CN"/>
          <w14:textFill>
            <w14:solidFill>
              <w14:schemeClr w14:val="tx1"/>
            </w14:solidFill>
          </w14:textFill>
        </w:rPr>
        <w:t>元/份，售后不退。（2）支付方式：凡有意参加本项目的供应商，请于上述获取时间内登陆网址，网址为：https://njsnzx.cn/#/detail?id=3683，按照网页提示完成采购文件领购申请。申请时须上传以下材料：营业执照副本复印件（加盖公章）、加盖公章的法人授权委托书原件、被受托人身份证复印件（加盖公章），所提供信息务必真实有效。材料上传完成后，进行对应项目费用支付。（3）支付完成后，纸质文件可通过现场领取或邮寄送达两种方式，现场领取地址：南京市中山路99号12楼1212室，需邮寄送达的，请联系代理机构提供邮寄信息。（4）未按照上述要求合法获取招标（采购）文件的，招标（采购）人将不予受理其投标（响应）。</w:t>
      </w:r>
    </w:p>
    <w:p w14:paraId="0D3CA198">
      <w:pPr>
        <w:spacing w:line="360" w:lineRule="auto"/>
        <w:ind w:firstLine="422" w:firstLineChars="200"/>
        <w:contextualSpacing/>
        <w:jc w:val="left"/>
        <w:outlineLvl w:val="1"/>
        <w:rPr>
          <w:rFonts w:cs="宋体" w:asciiTheme="minorEastAsia" w:hAnsiTheme="minorEastAsia" w:eastAsiaTheme="minorEastAsia"/>
          <w:b/>
          <w:color w:val="000000" w:themeColor="text1"/>
          <w:szCs w:val="21"/>
          <w14:textFill>
            <w14:solidFill>
              <w14:schemeClr w14:val="tx1"/>
            </w14:solidFill>
          </w14:textFill>
        </w:rPr>
      </w:pPr>
      <w:r>
        <w:rPr>
          <w:rFonts w:hint="eastAsia" w:cs="宋体" w:asciiTheme="minorEastAsia" w:hAnsiTheme="minorEastAsia" w:eastAsiaTheme="minorEastAsia"/>
          <w:b/>
          <w:color w:val="000000" w:themeColor="text1"/>
          <w:szCs w:val="21"/>
          <w14:textFill>
            <w14:solidFill>
              <w14:schemeClr w14:val="tx1"/>
            </w14:solidFill>
          </w14:textFill>
        </w:rPr>
        <w:t>四、响应文件提交</w:t>
      </w:r>
    </w:p>
    <w:p w14:paraId="05ADF467">
      <w:pPr>
        <w:spacing w:line="360" w:lineRule="auto"/>
        <w:ind w:firstLine="420" w:firstLineChars="200"/>
        <w:contextualSpacing/>
        <w:jc w:val="left"/>
        <w:rPr>
          <w:rFonts w:cs="宋体" w:asciiTheme="minorEastAsia" w:hAnsiTheme="minorEastAsia" w:eastAsiaTheme="minorEastAsia"/>
          <w:color w:val="000000" w:themeColor="text1"/>
          <w:szCs w:val="21"/>
          <w14:textFill>
            <w14:solidFill>
              <w14:schemeClr w14:val="tx1"/>
            </w14:solidFill>
          </w14:textFill>
        </w:rPr>
      </w:pPr>
      <w:r>
        <w:rPr>
          <w:rFonts w:hint="eastAsia" w:cs="宋体" w:asciiTheme="minorEastAsia" w:hAnsiTheme="minorEastAsia" w:eastAsiaTheme="minorEastAsia"/>
          <w:color w:val="000000" w:themeColor="text1"/>
          <w:szCs w:val="21"/>
          <w14:textFill>
            <w14:solidFill>
              <w14:schemeClr w14:val="tx1"/>
            </w14:solidFill>
          </w14:textFill>
        </w:rPr>
        <w:t>截止时间：</w:t>
      </w:r>
      <w:r>
        <w:rPr>
          <w:rFonts w:hint="eastAsia" w:cs="宋体" w:asciiTheme="minorEastAsia" w:hAnsiTheme="minorEastAsia" w:eastAsiaTheme="minorEastAsia"/>
          <w:color w:val="000000" w:themeColor="text1"/>
          <w:szCs w:val="21"/>
          <w:u w:val="single"/>
          <w14:textFill>
            <w14:solidFill>
              <w14:schemeClr w14:val="tx1"/>
            </w14:solidFill>
          </w14:textFill>
        </w:rPr>
        <w:t>2026年</w:t>
      </w:r>
      <w:r>
        <w:rPr>
          <w:rFonts w:hint="eastAsia" w:asciiTheme="minorEastAsia" w:hAnsiTheme="minorEastAsia" w:eastAsiaTheme="minorEastAsia"/>
          <w:color w:val="000000" w:themeColor="text1"/>
          <w:szCs w:val="21"/>
          <w:u w:val="single"/>
          <w14:textFill>
            <w14:solidFill>
              <w14:schemeClr w14:val="tx1"/>
            </w14:solidFill>
          </w14:textFill>
        </w:rPr>
        <w:t>11</w:t>
      </w:r>
      <w:r>
        <w:rPr>
          <w:rFonts w:hint="eastAsia" w:cs="宋体" w:asciiTheme="minorEastAsia" w:hAnsiTheme="minorEastAsia" w:eastAsiaTheme="minorEastAsia"/>
          <w:color w:val="000000" w:themeColor="text1"/>
          <w:szCs w:val="21"/>
          <w:u w:val="single"/>
          <w14:textFill>
            <w14:solidFill>
              <w14:schemeClr w14:val="tx1"/>
            </w14:solidFill>
          </w14:textFill>
        </w:rPr>
        <w:t>月</w:t>
      </w:r>
      <w:r>
        <w:rPr>
          <w:rFonts w:hint="eastAsia" w:asciiTheme="minorEastAsia" w:hAnsiTheme="minorEastAsia" w:eastAsiaTheme="minorEastAsia"/>
          <w:color w:val="000000" w:themeColor="text1"/>
          <w:szCs w:val="21"/>
          <w:u w:val="single"/>
          <w14:textFill>
            <w14:solidFill>
              <w14:schemeClr w14:val="tx1"/>
            </w14:solidFill>
          </w14:textFill>
        </w:rPr>
        <w:t>17</w:t>
      </w:r>
      <w:r>
        <w:rPr>
          <w:rFonts w:hint="eastAsia" w:cs="宋体" w:asciiTheme="minorEastAsia" w:hAnsiTheme="minorEastAsia" w:eastAsiaTheme="minorEastAsia"/>
          <w:color w:val="000000" w:themeColor="text1"/>
          <w:szCs w:val="21"/>
          <w:u w:val="single"/>
          <w14:textFill>
            <w14:solidFill>
              <w14:schemeClr w14:val="tx1"/>
            </w14:solidFill>
          </w14:textFill>
        </w:rPr>
        <w:t>日</w:t>
      </w:r>
      <w:r>
        <w:rPr>
          <w:rFonts w:hint="eastAsia" w:asciiTheme="minorEastAsia" w:hAnsiTheme="minorEastAsia" w:eastAsiaTheme="minorEastAsia"/>
          <w:color w:val="000000" w:themeColor="text1"/>
          <w:szCs w:val="21"/>
          <w:u w:val="single"/>
          <w14:textFill>
            <w14:solidFill>
              <w14:schemeClr w14:val="tx1"/>
            </w14:solidFill>
          </w14:textFill>
        </w:rPr>
        <w:t>14</w:t>
      </w:r>
      <w:r>
        <w:rPr>
          <w:rFonts w:hint="eastAsia" w:cs="宋体" w:asciiTheme="minorEastAsia" w:hAnsiTheme="minorEastAsia" w:eastAsiaTheme="minorEastAsia"/>
          <w:color w:val="000000" w:themeColor="text1"/>
          <w:szCs w:val="21"/>
          <w:u w:val="single"/>
          <w14:textFill>
            <w14:solidFill>
              <w14:schemeClr w14:val="tx1"/>
            </w14:solidFill>
          </w14:textFill>
        </w:rPr>
        <w:t>点</w:t>
      </w:r>
      <w:r>
        <w:rPr>
          <w:rFonts w:hint="eastAsia" w:asciiTheme="minorEastAsia" w:hAnsiTheme="minorEastAsia" w:eastAsiaTheme="minorEastAsia"/>
          <w:color w:val="000000" w:themeColor="text1"/>
          <w:szCs w:val="21"/>
          <w:u w:val="single"/>
          <w14:textFill>
            <w14:solidFill>
              <w14:schemeClr w14:val="tx1"/>
            </w14:solidFill>
          </w14:textFill>
        </w:rPr>
        <w:t>30</w:t>
      </w:r>
      <w:r>
        <w:rPr>
          <w:rFonts w:hint="eastAsia" w:cs="宋体" w:asciiTheme="minorEastAsia" w:hAnsiTheme="minorEastAsia" w:eastAsiaTheme="minorEastAsia"/>
          <w:color w:val="000000" w:themeColor="text1"/>
          <w:szCs w:val="21"/>
          <w:u w:val="single"/>
          <w14:textFill>
            <w14:solidFill>
              <w14:schemeClr w14:val="tx1"/>
            </w14:solidFill>
          </w14:textFill>
        </w:rPr>
        <w:t>分（北京时间）</w:t>
      </w:r>
    </w:p>
    <w:p w14:paraId="6304EDA8">
      <w:pPr>
        <w:spacing w:line="360" w:lineRule="auto"/>
        <w:ind w:firstLine="420" w:firstLineChars="200"/>
        <w:contextualSpacing/>
        <w:jc w:val="left"/>
        <w:rPr>
          <w:rFonts w:cs="宋体" w:asciiTheme="minorEastAsia" w:hAnsiTheme="minorEastAsia" w:eastAsiaTheme="minorEastAsia"/>
          <w:color w:val="000000" w:themeColor="text1"/>
          <w:szCs w:val="21"/>
          <w14:textFill>
            <w14:solidFill>
              <w14:schemeClr w14:val="tx1"/>
            </w14:solidFill>
          </w14:textFill>
        </w:rPr>
      </w:pPr>
      <w:r>
        <w:rPr>
          <w:rFonts w:hint="eastAsia" w:cs="宋体" w:asciiTheme="minorEastAsia" w:hAnsiTheme="minorEastAsia" w:eastAsiaTheme="minorEastAsia"/>
          <w:color w:val="000000" w:themeColor="text1"/>
          <w:szCs w:val="21"/>
          <w14:textFill>
            <w14:solidFill>
              <w14:schemeClr w14:val="tx1"/>
            </w14:solidFill>
          </w14:textFill>
        </w:rPr>
        <w:t>地点：</w:t>
      </w:r>
      <w:r>
        <w:rPr>
          <w:color w:val="000000" w:themeColor="text1"/>
          <w:szCs w:val="21"/>
          <w14:textFill>
            <w14:solidFill>
              <w14:schemeClr w14:val="tx1"/>
            </w14:solidFill>
          </w14:textFill>
        </w:rPr>
        <w:t>南京市中</w:t>
      </w:r>
      <w:r>
        <w:rPr>
          <w:rFonts w:hint="eastAsia" w:ascii="宋体" w:hAnsi="宋体" w:cs="宋体"/>
          <w:color w:val="000000" w:themeColor="text1"/>
          <w:szCs w:val="21"/>
          <w14:textFill>
            <w14:solidFill>
              <w14:schemeClr w14:val="tx1"/>
            </w14:solidFill>
          </w14:textFill>
        </w:rPr>
        <w:t>山路99号12楼1212室会议</w:t>
      </w:r>
      <w:r>
        <w:rPr>
          <w:color w:val="000000" w:themeColor="text1"/>
          <w:szCs w:val="21"/>
          <w14:textFill>
            <w14:solidFill>
              <w14:schemeClr w14:val="tx1"/>
            </w14:solidFill>
          </w14:textFill>
        </w:rPr>
        <w:t>室</w:t>
      </w:r>
    </w:p>
    <w:p w14:paraId="31AA4CEE">
      <w:pPr>
        <w:spacing w:line="360" w:lineRule="auto"/>
        <w:ind w:firstLine="422" w:firstLineChars="200"/>
        <w:contextualSpacing/>
        <w:jc w:val="left"/>
        <w:outlineLvl w:val="1"/>
        <w:rPr>
          <w:rFonts w:cs="宋体" w:asciiTheme="minorEastAsia" w:hAnsiTheme="minorEastAsia" w:eastAsiaTheme="minorEastAsia"/>
          <w:b/>
          <w:color w:val="000000" w:themeColor="text1"/>
          <w:szCs w:val="21"/>
          <w14:textFill>
            <w14:solidFill>
              <w14:schemeClr w14:val="tx1"/>
            </w14:solidFill>
          </w14:textFill>
        </w:rPr>
      </w:pPr>
      <w:r>
        <w:rPr>
          <w:rFonts w:hint="eastAsia" w:cs="宋体" w:asciiTheme="minorEastAsia" w:hAnsiTheme="minorEastAsia" w:eastAsiaTheme="minorEastAsia"/>
          <w:b/>
          <w:color w:val="000000" w:themeColor="text1"/>
          <w:szCs w:val="21"/>
          <w14:textFill>
            <w14:solidFill>
              <w14:schemeClr w14:val="tx1"/>
            </w14:solidFill>
          </w14:textFill>
        </w:rPr>
        <w:t>五、开启</w:t>
      </w:r>
    </w:p>
    <w:p w14:paraId="35345458">
      <w:pPr>
        <w:spacing w:line="360" w:lineRule="auto"/>
        <w:ind w:firstLine="420" w:firstLineChars="200"/>
        <w:contextualSpacing/>
        <w:jc w:val="left"/>
        <w:rPr>
          <w:rFonts w:cs="宋体" w:asciiTheme="minorEastAsia" w:hAnsiTheme="minorEastAsia" w:eastAsiaTheme="minorEastAsia"/>
          <w:color w:val="000000" w:themeColor="text1"/>
          <w:szCs w:val="21"/>
          <w14:textFill>
            <w14:solidFill>
              <w14:schemeClr w14:val="tx1"/>
            </w14:solidFill>
          </w14:textFill>
        </w:rPr>
      </w:pPr>
      <w:r>
        <w:rPr>
          <w:rFonts w:hint="eastAsia" w:cs="宋体" w:asciiTheme="minorEastAsia" w:hAnsiTheme="minorEastAsia" w:eastAsiaTheme="minorEastAsia"/>
          <w:color w:val="000000" w:themeColor="text1"/>
          <w:szCs w:val="21"/>
          <w14:textFill>
            <w14:solidFill>
              <w14:schemeClr w14:val="tx1"/>
            </w14:solidFill>
          </w14:textFill>
        </w:rPr>
        <w:t>时间：</w:t>
      </w:r>
      <w:r>
        <w:rPr>
          <w:rFonts w:hint="eastAsia" w:cs="宋体" w:asciiTheme="minorEastAsia" w:hAnsiTheme="minorEastAsia" w:eastAsiaTheme="minorEastAsia"/>
          <w:color w:val="000000" w:themeColor="text1"/>
          <w:szCs w:val="21"/>
          <w:u w:val="single"/>
          <w14:textFill>
            <w14:solidFill>
              <w14:schemeClr w14:val="tx1"/>
            </w14:solidFill>
          </w14:textFill>
        </w:rPr>
        <w:t>2026年</w:t>
      </w:r>
      <w:r>
        <w:rPr>
          <w:rFonts w:hint="eastAsia" w:asciiTheme="minorEastAsia" w:hAnsiTheme="minorEastAsia" w:eastAsiaTheme="minorEastAsia"/>
          <w:color w:val="000000" w:themeColor="text1"/>
          <w:szCs w:val="21"/>
          <w:u w:val="single"/>
          <w14:textFill>
            <w14:solidFill>
              <w14:schemeClr w14:val="tx1"/>
            </w14:solidFill>
          </w14:textFill>
        </w:rPr>
        <w:t>11</w:t>
      </w:r>
      <w:r>
        <w:rPr>
          <w:rFonts w:hint="eastAsia" w:cs="宋体" w:asciiTheme="minorEastAsia" w:hAnsiTheme="minorEastAsia" w:eastAsiaTheme="minorEastAsia"/>
          <w:color w:val="000000" w:themeColor="text1"/>
          <w:szCs w:val="21"/>
          <w:u w:val="single"/>
          <w14:textFill>
            <w14:solidFill>
              <w14:schemeClr w14:val="tx1"/>
            </w14:solidFill>
          </w14:textFill>
        </w:rPr>
        <w:t>月</w:t>
      </w:r>
      <w:r>
        <w:rPr>
          <w:rFonts w:hint="eastAsia" w:asciiTheme="minorEastAsia" w:hAnsiTheme="minorEastAsia" w:eastAsiaTheme="minorEastAsia"/>
          <w:color w:val="000000" w:themeColor="text1"/>
          <w:szCs w:val="21"/>
          <w:u w:val="single"/>
          <w14:textFill>
            <w14:solidFill>
              <w14:schemeClr w14:val="tx1"/>
            </w14:solidFill>
          </w14:textFill>
        </w:rPr>
        <w:t>17</w:t>
      </w:r>
      <w:r>
        <w:rPr>
          <w:rFonts w:hint="eastAsia" w:cs="宋体" w:asciiTheme="minorEastAsia" w:hAnsiTheme="minorEastAsia" w:eastAsiaTheme="minorEastAsia"/>
          <w:color w:val="000000" w:themeColor="text1"/>
          <w:szCs w:val="21"/>
          <w:u w:val="single"/>
          <w14:textFill>
            <w14:solidFill>
              <w14:schemeClr w14:val="tx1"/>
            </w14:solidFill>
          </w14:textFill>
        </w:rPr>
        <w:t>日</w:t>
      </w:r>
      <w:r>
        <w:rPr>
          <w:rFonts w:hint="eastAsia" w:asciiTheme="minorEastAsia" w:hAnsiTheme="minorEastAsia" w:eastAsiaTheme="minorEastAsia"/>
          <w:color w:val="000000" w:themeColor="text1"/>
          <w:szCs w:val="21"/>
          <w:u w:val="single"/>
          <w14:textFill>
            <w14:solidFill>
              <w14:schemeClr w14:val="tx1"/>
            </w14:solidFill>
          </w14:textFill>
        </w:rPr>
        <w:t>14</w:t>
      </w:r>
      <w:r>
        <w:rPr>
          <w:rFonts w:hint="eastAsia" w:cs="宋体" w:asciiTheme="minorEastAsia" w:hAnsiTheme="minorEastAsia" w:eastAsiaTheme="minorEastAsia"/>
          <w:color w:val="000000" w:themeColor="text1"/>
          <w:szCs w:val="21"/>
          <w:u w:val="single"/>
          <w14:textFill>
            <w14:solidFill>
              <w14:schemeClr w14:val="tx1"/>
            </w14:solidFill>
          </w14:textFill>
        </w:rPr>
        <w:t>点</w:t>
      </w:r>
      <w:r>
        <w:rPr>
          <w:rFonts w:hint="eastAsia" w:asciiTheme="minorEastAsia" w:hAnsiTheme="minorEastAsia" w:eastAsiaTheme="minorEastAsia"/>
          <w:color w:val="000000" w:themeColor="text1"/>
          <w:szCs w:val="21"/>
          <w:u w:val="single"/>
          <w14:textFill>
            <w14:solidFill>
              <w14:schemeClr w14:val="tx1"/>
            </w14:solidFill>
          </w14:textFill>
        </w:rPr>
        <w:t>30</w:t>
      </w:r>
      <w:r>
        <w:rPr>
          <w:rFonts w:hint="eastAsia" w:cs="宋体" w:asciiTheme="minorEastAsia" w:hAnsiTheme="minorEastAsia" w:eastAsiaTheme="minorEastAsia"/>
          <w:color w:val="000000" w:themeColor="text1"/>
          <w:szCs w:val="21"/>
          <w:u w:val="single"/>
          <w14:textFill>
            <w14:solidFill>
              <w14:schemeClr w14:val="tx1"/>
            </w14:solidFill>
          </w14:textFill>
        </w:rPr>
        <w:t>分（北京时间）</w:t>
      </w:r>
    </w:p>
    <w:p w14:paraId="763086FE">
      <w:pPr>
        <w:spacing w:line="360" w:lineRule="auto"/>
        <w:ind w:firstLine="420" w:firstLineChars="200"/>
        <w:contextualSpacing/>
        <w:jc w:val="left"/>
        <w:rPr>
          <w:rFonts w:cs="宋体" w:asciiTheme="minorEastAsia" w:hAnsiTheme="minorEastAsia" w:eastAsiaTheme="minorEastAsia"/>
          <w:color w:val="000000" w:themeColor="text1"/>
          <w:szCs w:val="21"/>
          <w14:textFill>
            <w14:solidFill>
              <w14:schemeClr w14:val="tx1"/>
            </w14:solidFill>
          </w14:textFill>
        </w:rPr>
      </w:pPr>
      <w:r>
        <w:rPr>
          <w:rFonts w:hint="eastAsia" w:cs="宋体" w:asciiTheme="minorEastAsia" w:hAnsiTheme="minorEastAsia" w:eastAsiaTheme="minorEastAsia"/>
          <w:color w:val="000000" w:themeColor="text1"/>
          <w:szCs w:val="21"/>
          <w14:textFill>
            <w14:solidFill>
              <w14:schemeClr w14:val="tx1"/>
            </w14:solidFill>
          </w14:textFill>
        </w:rPr>
        <w:t>地点：</w:t>
      </w:r>
      <w:r>
        <w:rPr>
          <w:color w:val="000000" w:themeColor="text1"/>
          <w:szCs w:val="21"/>
          <w14:textFill>
            <w14:solidFill>
              <w14:schemeClr w14:val="tx1"/>
            </w14:solidFill>
          </w14:textFill>
        </w:rPr>
        <w:t>南京</w:t>
      </w:r>
      <w:r>
        <w:rPr>
          <w:rFonts w:hint="eastAsia" w:ascii="宋体" w:hAnsi="宋体" w:cs="宋体"/>
          <w:color w:val="000000" w:themeColor="text1"/>
          <w:szCs w:val="21"/>
          <w14:textFill>
            <w14:solidFill>
              <w14:schemeClr w14:val="tx1"/>
            </w14:solidFill>
          </w14:textFill>
        </w:rPr>
        <w:t>市中山路99号12楼1212室会议室</w:t>
      </w:r>
    </w:p>
    <w:p w14:paraId="70D9AB95">
      <w:pPr>
        <w:spacing w:line="360" w:lineRule="auto"/>
        <w:ind w:firstLine="422" w:firstLineChars="200"/>
        <w:contextualSpacing/>
        <w:jc w:val="left"/>
        <w:outlineLvl w:val="1"/>
        <w:rPr>
          <w:rFonts w:cs="宋体" w:asciiTheme="minorEastAsia" w:hAnsiTheme="minorEastAsia" w:eastAsiaTheme="minorEastAsia"/>
          <w:b/>
          <w:color w:val="000000" w:themeColor="text1"/>
          <w:szCs w:val="21"/>
          <w14:textFill>
            <w14:solidFill>
              <w14:schemeClr w14:val="tx1"/>
            </w14:solidFill>
          </w14:textFill>
        </w:rPr>
      </w:pPr>
      <w:r>
        <w:rPr>
          <w:rFonts w:hint="eastAsia" w:cs="宋体" w:asciiTheme="minorEastAsia" w:hAnsiTheme="minorEastAsia" w:eastAsiaTheme="minorEastAsia"/>
          <w:b/>
          <w:color w:val="000000" w:themeColor="text1"/>
          <w:szCs w:val="21"/>
          <w14:textFill>
            <w14:solidFill>
              <w14:schemeClr w14:val="tx1"/>
            </w14:solidFill>
          </w14:textFill>
        </w:rPr>
        <w:t>六、公告期限</w:t>
      </w:r>
    </w:p>
    <w:p w14:paraId="1E60F008">
      <w:pPr>
        <w:spacing w:line="360" w:lineRule="auto"/>
        <w:ind w:firstLine="420" w:firstLineChars="200"/>
        <w:contextualSpacing/>
        <w:jc w:val="left"/>
        <w:rPr>
          <w:rFonts w:cs="宋体" w:asciiTheme="minorEastAsia" w:hAnsiTheme="minorEastAsia" w:eastAsiaTheme="minorEastAsia"/>
          <w:color w:val="000000" w:themeColor="text1"/>
          <w:szCs w:val="21"/>
          <w14:textFill>
            <w14:solidFill>
              <w14:schemeClr w14:val="tx1"/>
            </w14:solidFill>
          </w14:textFill>
        </w:rPr>
      </w:pPr>
      <w:r>
        <w:rPr>
          <w:rFonts w:hint="eastAsia" w:cs="宋体" w:asciiTheme="minorEastAsia" w:hAnsiTheme="minorEastAsia" w:eastAsiaTheme="minorEastAsia"/>
          <w:color w:val="000000" w:themeColor="text1"/>
          <w:szCs w:val="21"/>
          <w14:textFill>
            <w14:solidFill>
              <w14:schemeClr w14:val="tx1"/>
            </w14:solidFill>
          </w14:textFill>
        </w:rPr>
        <w:t>自本公告发布之日起5个工作日。</w:t>
      </w:r>
    </w:p>
    <w:p w14:paraId="54320DB5">
      <w:pPr>
        <w:spacing w:line="360" w:lineRule="auto"/>
        <w:ind w:firstLine="422" w:firstLineChars="200"/>
        <w:contextualSpacing/>
        <w:jc w:val="left"/>
        <w:outlineLvl w:val="1"/>
        <w:rPr>
          <w:rFonts w:cs="宋体" w:asciiTheme="minorEastAsia" w:hAnsiTheme="minorEastAsia" w:eastAsiaTheme="minorEastAsia"/>
          <w:b/>
          <w:color w:val="000000" w:themeColor="text1"/>
          <w:szCs w:val="21"/>
          <w14:textFill>
            <w14:solidFill>
              <w14:schemeClr w14:val="tx1"/>
            </w14:solidFill>
          </w14:textFill>
        </w:rPr>
      </w:pPr>
      <w:r>
        <w:rPr>
          <w:rFonts w:hint="eastAsia" w:cs="宋体" w:asciiTheme="minorEastAsia" w:hAnsiTheme="minorEastAsia" w:eastAsiaTheme="minorEastAsia"/>
          <w:b/>
          <w:color w:val="000000" w:themeColor="text1"/>
          <w:szCs w:val="21"/>
          <w14:textFill>
            <w14:solidFill>
              <w14:schemeClr w14:val="tx1"/>
            </w14:solidFill>
          </w14:textFill>
        </w:rPr>
        <w:t>七、其他补充事宜</w:t>
      </w:r>
    </w:p>
    <w:p w14:paraId="1568A3F6">
      <w:pPr>
        <w:spacing w:line="360" w:lineRule="auto"/>
        <w:ind w:firstLine="420" w:firstLineChars="200"/>
        <w:contextualSpacing/>
        <w:jc w:val="left"/>
        <w:rPr>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1.</w:t>
      </w:r>
      <w:r>
        <w:rPr>
          <w:color w:val="000000" w:themeColor="text1"/>
          <w:szCs w:val="21"/>
          <w14:textFill>
            <w14:solidFill>
              <w14:schemeClr w14:val="tx1"/>
            </w14:solidFill>
          </w14:textFill>
        </w:rPr>
        <w:t>本项目不接受进口产品投标（注：本文件所称进口产品是指通过中国海关报关验放进入中国境内且产自关境外的产品）。</w:t>
      </w:r>
    </w:p>
    <w:p w14:paraId="6C0C6AD1">
      <w:pPr>
        <w:tabs>
          <w:tab w:val="left" w:pos="1022"/>
        </w:tabs>
        <w:spacing w:line="360" w:lineRule="auto"/>
        <w:ind w:firstLine="420" w:firstLineChars="200"/>
        <w:contextualSpacing/>
        <w:jc w:val="left"/>
        <w:outlineLvl w:val="2"/>
        <w:rPr>
          <w:rFonts w:cs="宋体" w:asciiTheme="minorEastAsia" w:hAnsiTheme="minorEastAsia" w:eastAsiaTheme="minorEastAsia"/>
          <w:bCs/>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w:t>
      </w:r>
      <w:r>
        <w:rPr>
          <w:rFonts w:hint="eastAsia" w:ascii="宋体" w:hAnsi="宋体" w:cs="宋体"/>
          <w:bCs/>
          <w:color w:val="000000" w:themeColor="text1"/>
          <w:szCs w:val="21"/>
          <w14:textFill>
            <w14:solidFill>
              <w14:schemeClr w14:val="tx1"/>
            </w14:solidFill>
          </w14:textFill>
        </w:rPr>
        <w:t>拒绝下述供应</w:t>
      </w:r>
      <w:r>
        <w:rPr>
          <w:rFonts w:hint="eastAsia" w:cs="宋体" w:asciiTheme="minorEastAsia" w:hAnsiTheme="minorEastAsia" w:eastAsiaTheme="minorEastAsia"/>
          <w:bCs/>
          <w:color w:val="000000" w:themeColor="text1"/>
          <w:szCs w:val="21"/>
          <w14:textFill>
            <w14:solidFill>
              <w14:schemeClr w14:val="tx1"/>
            </w14:solidFill>
          </w14:textFill>
        </w:rPr>
        <w:t>商参加本次采购活动：</w:t>
      </w:r>
    </w:p>
    <w:p w14:paraId="25DD2057">
      <w:pPr>
        <w:tabs>
          <w:tab w:val="left" w:pos="1022"/>
        </w:tabs>
        <w:spacing w:line="360" w:lineRule="auto"/>
        <w:ind w:firstLine="420" w:firstLineChars="200"/>
        <w:contextualSpacing/>
        <w:jc w:val="left"/>
        <w:rPr>
          <w:rFonts w:cs="宋体" w:asciiTheme="minorEastAsia" w:hAnsiTheme="minorEastAsia" w:eastAsiaTheme="minorEastAsia"/>
          <w:bCs/>
          <w:color w:val="000000" w:themeColor="text1"/>
          <w:szCs w:val="21"/>
          <w14:textFill>
            <w14:solidFill>
              <w14:schemeClr w14:val="tx1"/>
            </w14:solidFill>
          </w14:textFill>
        </w:rPr>
      </w:pPr>
      <w:r>
        <w:rPr>
          <w:rFonts w:hint="eastAsia" w:cs="宋体" w:asciiTheme="minorEastAsia" w:hAnsiTheme="minorEastAsia" w:eastAsiaTheme="minorEastAsia"/>
          <w:bCs/>
          <w:color w:val="000000" w:themeColor="text1"/>
          <w:szCs w:val="21"/>
          <w14:textFill>
            <w14:solidFill>
              <w14:schemeClr w14:val="tx1"/>
            </w14:solidFill>
          </w14:textFill>
        </w:rPr>
        <w:t>（1）供应商单位负责人为同一人或者存在直接控股、管理关系的不同供应商，不得参加同一合同项下的采购活动。</w:t>
      </w:r>
    </w:p>
    <w:p w14:paraId="433E8576">
      <w:pPr>
        <w:tabs>
          <w:tab w:val="left" w:pos="1022"/>
        </w:tabs>
        <w:spacing w:line="360" w:lineRule="auto"/>
        <w:ind w:firstLine="420" w:firstLineChars="200"/>
        <w:contextualSpacing/>
        <w:jc w:val="left"/>
        <w:rPr>
          <w:rFonts w:cs="宋体" w:asciiTheme="minorEastAsia" w:hAnsiTheme="minorEastAsia" w:eastAsiaTheme="minorEastAsia"/>
          <w:bCs/>
          <w:color w:val="000000" w:themeColor="text1"/>
          <w:szCs w:val="21"/>
          <w14:textFill>
            <w14:solidFill>
              <w14:schemeClr w14:val="tx1"/>
            </w14:solidFill>
          </w14:textFill>
        </w:rPr>
      </w:pPr>
      <w:r>
        <w:rPr>
          <w:rFonts w:hint="eastAsia" w:cs="宋体" w:asciiTheme="minorEastAsia" w:hAnsiTheme="minorEastAsia" w:eastAsiaTheme="minorEastAsia"/>
          <w:bCs/>
          <w:color w:val="000000" w:themeColor="text1"/>
          <w:szCs w:val="21"/>
          <w14:textFill>
            <w14:solidFill>
              <w14:schemeClr w14:val="tx1"/>
            </w14:solidFill>
          </w14:textFill>
        </w:rPr>
        <w:t>（2）凡为采购项目提供整体设计、规范编制或者项目管理、监理、检测等服务的供应商，不得再参加本项目的采购活动。</w:t>
      </w:r>
    </w:p>
    <w:p w14:paraId="36D7DC7F">
      <w:pPr>
        <w:spacing w:line="360" w:lineRule="auto"/>
        <w:ind w:firstLine="420" w:firstLineChars="200"/>
        <w:contextualSpacing/>
        <w:jc w:val="left"/>
        <w:rPr>
          <w:rFonts w:cs="宋体" w:asciiTheme="minorEastAsia" w:hAnsiTheme="minorEastAsia" w:eastAsiaTheme="minorEastAsia"/>
          <w:bCs/>
          <w:color w:val="000000" w:themeColor="text1"/>
          <w:szCs w:val="21"/>
          <w14:textFill>
            <w14:solidFill>
              <w14:schemeClr w14:val="tx1"/>
            </w14:solidFill>
          </w14:textFill>
        </w:rPr>
      </w:pPr>
      <w:r>
        <w:rPr>
          <w:rFonts w:hint="eastAsia" w:cs="宋体" w:asciiTheme="minorEastAsia" w:hAnsiTheme="minorEastAsia" w:eastAsiaTheme="minorEastAsia"/>
          <w:bCs/>
          <w:color w:val="000000" w:themeColor="text1"/>
          <w:szCs w:val="21"/>
          <w14:textFill>
            <w14:solidFill>
              <w14:schemeClr w14:val="tx1"/>
            </w14:solidFill>
          </w14:textFill>
        </w:rPr>
        <w:t>（3）拒绝列入失信被执行人、重大税收违法案件当事人名单、政府采购严重违法失信行为记录名单的供应商参加本项目的采购活动。</w:t>
      </w:r>
      <w:r>
        <w:rPr>
          <w:color w:val="000000" w:themeColor="text1"/>
          <w:szCs w:val="21"/>
          <w14:textFill>
            <w14:solidFill>
              <w14:schemeClr w14:val="tx1"/>
            </w14:solidFill>
          </w14:textFill>
        </w:rPr>
        <w:t>采购人或代理机构通过 “信用中国”网站（www.creditchina.gov.cn）、“中国政府采购网”网站（www.ccgp.gov.cn）等渠道查询供应商在采购公告发布之日前的信用记录并保存。</w:t>
      </w:r>
    </w:p>
    <w:p w14:paraId="0948955D">
      <w:pPr>
        <w:spacing w:line="360" w:lineRule="auto"/>
        <w:ind w:firstLine="420" w:firstLineChars="200"/>
        <w:contextualSpacing/>
        <w:jc w:val="left"/>
        <w:rPr>
          <w:rFonts w:asciiTheme="minorEastAsia" w:hAnsiTheme="minorEastAsia" w:eastAsiaTheme="minorEastAsia"/>
          <w:color w:val="000000" w:themeColor="text1"/>
          <w:szCs w:val="21"/>
          <w14:textFill>
            <w14:solidFill>
              <w14:schemeClr w14:val="tx1"/>
            </w14:solidFill>
          </w14:textFill>
        </w:rPr>
      </w:pPr>
      <w:r>
        <w:rPr>
          <w:rFonts w:hint="eastAsia" w:cs="宋体" w:asciiTheme="minorEastAsia" w:hAnsiTheme="minorEastAsia" w:eastAsiaTheme="minorEastAsia"/>
          <w:bCs/>
          <w:color w:val="000000" w:themeColor="text1"/>
          <w:szCs w:val="21"/>
          <w14:textFill>
            <w14:solidFill>
              <w14:schemeClr w14:val="tx1"/>
            </w14:solidFill>
          </w14:textFill>
        </w:rPr>
        <w:t>3.</w:t>
      </w:r>
      <w:r>
        <w:rPr>
          <w:rFonts w:hint="eastAsia" w:asciiTheme="minorEastAsia" w:hAnsiTheme="minorEastAsia" w:eastAsiaTheme="minorEastAsia"/>
          <w:color w:val="000000" w:themeColor="text1"/>
          <w:szCs w:val="21"/>
          <w14:textFill>
            <w14:solidFill>
              <w14:schemeClr w14:val="tx1"/>
            </w14:solidFill>
          </w14:textFill>
        </w:rPr>
        <w:t>集中考察或答疑：采购人不组织，供应商可自行联系采购人，因此发生的一切费用及风险由供应商自行承担。未踏勘现场或踏勘工作不详细的供应商中标后，不得以不完全了解现场情况为理由而向采购人提出任何索赔或其他要求，对此采购人不承担任何责任并将不作任何答复。</w:t>
      </w:r>
    </w:p>
    <w:p w14:paraId="11BDF699">
      <w:pPr>
        <w:spacing w:line="360" w:lineRule="auto"/>
        <w:ind w:firstLine="420" w:firstLineChars="200"/>
        <w:contextualSpacing/>
        <w:jc w:val="left"/>
        <w:rPr>
          <w:rFonts w:cs="宋体" w:asciiTheme="minorEastAsia" w:hAnsiTheme="minorEastAsia" w:eastAsiaTheme="minorEastAsia"/>
          <w:bCs/>
          <w:color w:val="000000" w:themeColor="text1"/>
          <w:szCs w:val="21"/>
          <w14:textFill>
            <w14:solidFill>
              <w14:schemeClr w14:val="tx1"/>
            </w14:solidFill>
          </w14:textFill>
        </w:rPr>
      </w:pPr>
      <w:r>
        <w:rPr>
          <w:rFonts w:hint="eastAsia" w:cs="宋体" w:asciiTheme="minorEastAsia" w:hAnsiTheme="minorEastAsia" w:eastAsiaTheme="minorEastAsia"/>
          <w:bCs/>
          <w:color w:val="000000" w:themeColor="text1"/>
          <w:szCs w:val="21"/>
          <w14:textFill>
            <w14:solidFill>
              <w14:schemeClr w14:val="tx1"/>
            </w14:solidFill>
          </w14:textFill>
        </w:rPr>
        <w:t>4.</w:t>
      </w:r>
      <w:r>
        <w:rPr>
          <w:color w:val="000000" w:themeColor="text1"/>
          <w:szCs w:val="21"/>
          <w14:textFill>
            <w14:solidFill>
              <w14:schemeClr w14:val="tx1"/>
            </w14:solidFill>
          </w14:textFill>
        </w:rPr>
        <w:t>投标文件份数：一式伍份（壹份正本、肆份副本），电子版投标文件壹份（</w:t>
      </w:r>
      <w:r>
        <w:rPr>
          <w:rFonts w:hint="eastAsia"/>
          <w:color w:val="000000" w:themeColor="text1"/>
          <w:szCs w:val="21"/>
          <w14:textFill>
            <w14:solidFill>
              <w14:schemeClr w14:val="tx1"/>
            </w14:solidFill>
          </w14:textFill>
        </w:rPr>
        <w:t>电子版须为响应文件盖公章（红章）正本的</w:t>
      </w:r>
      <w:r>
        <w:rPr>
          <w:rFonts w:hint="eastAsia" w:ascii="宋体" w:hAnsi="宋体" w:cs="宋体"/>
          <w:color w:val="000000" w:themeColor="text1"/>
          <w:szCs w:val="21"/>
          <w14:textFill>
            <w14:solidFill>
              <w14:schemeClr w14:val="tx1"/>
            </w14:solidFill>
          </w14:textFill>
        </w:rPr>
        <w:t>PDF</w:t>
      </w:r>
      <w:r>
        <w:rPr>
          <w:rFonts w:hint="eastAsia"/>
          <w:color w:val="000000" w:themeColor="text1"/>
          <w:szCs w:val="21"/>
          <w14:textFill>
            <w14:solidFill>
              <w14:schemeClr w14:val="tx1"/>
            </w14:solidFill>
          </w14:textFill>
        </w:rPr>
        <w:t>扫描件，</w:t>
      </w:r>
      <w:r>
        <w:rPr>
          <w:color w:val="000000" w:themeColor="text1"/>
          <w:szCs w:val="21"/>
          <w14:textFill>
            <w14:solidFill>
              <w14:schemeClr w14:val="tx1"/>
            </w14:solidFill>
          </w14:textFill>
        </w:rPr>
        <w:t>U盘形式，随纸质正本文件一并提交）。当纸质正本文件和电子版文件不一致时，以纸质正本文件为准。电子版文件用于存档，投标供应商需承担前述不一致造成的不利后果。每份纸质文件须清楚标明“正本”或“副本”字样。一旦正本和副本不符，以正本为准。</w:t>
      </w:r>
    </w:p>
    <w:p w14:paraId="1243AAA8">
      <w:pPr>
        <w:spacing w:line="360" w:lineRule="auto"/>
        <w:ind w:firstLine="420" w:firstLineChars="200"/>
        <w:jc w:val="left"/>
        <w:outlineLvl w:val="2"/>
        <w:rPr>
          <w:color w:val="000000" w:themeColor="text1"/>
          <w:szCs w:val="21"/>
          <w14:textFill>
            <w14:solidFill>
              <w14:schemeClr w14:val="tx1"/>
            </w14:solidFill>
          </w14:textFill>
        </w:rPr>
      </w:pPr>
      <w:r>
        <w:rPr>
          <w:rFonts w:hint="eastAsia" w:cs="宋体" w:asciiTheme="minorEastAsia" w:hAnsiTheme="minorEastAsia" w:eastAsiaTheme="minorEastAsia"/>
          <w:bCs/>
          <w:color w:val="000000" w:themeColor="text1"/>
          <w:szCs w:val="21"/>
          <w14:textFill>
            <w14:solidFill>
              <w14:schemeClr w14:val="tx1"/>
            </w14:solidFill>
          </w14:textFill>
        </w:rPr>
        <w:t>5.</w:t>
      </w:r>
      <w:r>
        <w:rPr>
          <w:rFonts w:hint="eastAsia"/>
          <w:color w:val="000000" w:themeColor="text1"/>
          <w:szCs w:val="21"/>
          <w14:textFill>
            <w14:solidFill>
              <w14:schemeClr w14:val="tx1"/>
            </w14:solidFill>
          </w14:textFill>
        </w:rPr>
        <w:t>本项目落实的政府采购政策</w:t>
      </w:r>
    </w:p>
    <w:p w14:paraId="55FED86C">
      <w:pPr>
        <w:spacing w:line="360" w:lineRule="auto"/>
        <w:ind w:firstLine="420" w:firstLineChars="200"/>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（1）政府采购促进中小企业发展</w:t>
      </w:r>
    </w:p>
    <w:p w14:paraId="74D95EC2">
      <w:pPr>
        <w:spacing w:line="360" w:lineRule="auto"/>
        <w:ind w:firstLine="420" w:firstLineChars="200"/>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（2）政府采购支持监狱企业发展</w:t>
      </w:r>
    </w:p>
    <w:p w14:paraId="453A006B">
      <w:pPr>
        <w:spacing w:line="360" w:lineRule="auto"/>
        <w:ind w:firstLine="420" w:firstLineChars="200"/>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（3）政府采购促进残疾人就业</w:t>
      </w:r>
    </w:p>
    <w:p w14:paraId="57E987C4">
      <w:pPr>
        <w:spacing w:line="360" w:lineRule="auto"/>
        <w:ind w:firstLine="420" w:firstLineChars="200"/>
        <w:jc w:val="left"/>
        <w:rPr>
          <w:rFonts w:ascii="宋体" w:hAnsi="宋体" w:cs="宋体"/>
          <w:bCs/>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（4）政府采购鼓励采购节能环保产品。</w:t>
      </w:r>
    </w:p>
    <w:p w14:paraId="6AC4F159">
      <w:pPr>
        <w:tabs>
          <w:tab w:val="left" w:pos="1022"/>
        </w:tabs>
        <w:spacing w:line="360" w:lineRule="auto"/>
        <w:ind w:firstLine="420" w:firstLineChars="200"/>
        <w:contextualSpacing/>
        <w:jc w:val="left"/>
        <w:outlineLvl w:val="2"/>
        <w:rPr>
          <w:rFonts w:cs="宋体" w:asciiTheme="minorEastAsia" w:hAnsiTheme="minorEastAsia" w:eastAsiaTheme="minorEastAsia"/>
          <w:bCs/>
          <w:color w:val="000000" w:themeColor="text1"/>
          <w:szCs w:val="21"/>
          <w14:textFill>
            <w14:solidFill>
              <w14:schemeClr w14:val="tx1"/>
            </w14:solidFill>
          </w14:textFill>
        </w:rPr>
      </w:pPr>
      <w:r>
        <w:rPr>
          <w:rFonts w:hint="eastAsia" w:cs="宋体" w:asciiTheme="minorEastAsia" w:hAnsiTheme="minorEastAsia" w:eastAsiaTheme="minorEastAsia"/>
          <w:bCs/>
          <w:color w:val="000000" w:themeColor="text1"/>
          <w:szCs w:val="21"/>
          <w14:textFill>
            <w14:solidFill>
              <w14:schemeClr w14:val="tx1"/>
            </w14:solidFill>
          </w14:textFill>
        </w:rPr>
        <w:t>6.公告媒体</w:t>
      </w:r>
    </w:p>
    <w:p w14:paraId="33A8E361">
      <w:pPr>
        <w:tabs>
          <w:tab w:val="left" w:pos="1022"/>
        </w:tabs>
        <w:spacing w:line="360" w:lineRule="auto"/>
        <w:ind w:firstLine="420" w:firstLineChars="200"/>
        <w:contextualSpacing/>
        <w:jc w:val="left"/>
        <w:rPr>
          <w:rFonts w:cs="宋体" w:asciiTheme="minorEastAsia" w:hAnsiTheme="minorEastAsia" w:eastAsiaTheme="minorEastAsia"/>
          <w:bCs/>
          <w:color w:val="000000" w:themeColor="text1"/>
          <w:szCs w:val="21"/>
          <w14:textFill>
            <w14:solidFill>
              <w14:schemeClr w14:val="tx1"/>
            </w14:solidFill>
          </w14:textFill>
        </w:rPr>
      </w:pPr>
      <w:r>
        <w:rPr>
          <w:rFonts w:hint="eastAsia" w:cs="宋体" w:asciiTheme="minorEastAsia" w:hAnsiTheme="minorEastAsia" w:eastAsiaTheme="minorEastAsia"/>
          <w:bCs/>
          <w:color w:val="000000" w:themeColor="text1"/>
          <w:szCs w:val="21"/>
          <w14:textFill>
            <w14:solidFill>
              <w14:schemeClr w14:val="tx1"/>
            </w14:solidFill>
          </w14:textFill>
        </w:rPr>
        <w:t>（1）本公告在江苏采购公共服务平台公示发布，敬请各投标人关注；</w:t>
      </w:r>
    </w:p>
    <w:p w14:paraId="5FE8EB1A">
      <w:pPr>
        <w:tabs>
          <w:tab w:val="left" w:pos="1022"/>
        </w:tabs>
        <w:spacing w:line="360" w:lineRule="auto"/>
        <w:ind w:firstLine="420" w:firstLineChars="200"/>
        <w:contextualSpacing/>
        <w:jc w:val="left"/>
        <w:rPr>
          <w:rFonts w:cs="宋体" w:asciiTheme="minorEastAsia" w:hAnsiTheme="minorEastAsia" w:eastAsiaTheme="minorEastAsia"/>
          <w:bCs/>
          <w:color w:val="000000" w:themeColor="text1"/>
          <w:szCs w:val="21"/>
          <w14:textFill>
            <w14:solidFill>
              <w14:schemeClr w14:val="tx1"/>
            </w14:solidFill>
          </w14:textFill>
        </w:rPr>
      </w:pPr>
      <w:r>
        <w:rPr>
          <w:rFonts w:hint="eastAsia" w:cs="宋体" w:asciiTheme="minorEastAsia" w:hAnsiTheme="minorEastAsia" w:eastAsiaTheme="minorEastAsia"/>
          <w:bCs/>
          <w:color w:val="000000" w:themeColor="text1"/>
          <w:szCs w:val="21"/>
          <w14:textFill>
            <w14:solidFill>
              <w14:schemeClr w14:val="tx1"/>
            </w14:solidFill>
          </w14:textFill>
        </w:rPr>
        <w:t>（2）若有关本次采购存在变动或修改，敬请各投标人及时关注江苏</w:t>
      </w:r>
      <w:r>
        <w:rPr>
          <w:rFonts w:hint="eastAsia" w:cs="宋体" w:asciiTheme="minorEastAsia" w:hAnsiTheme="minorEastAsia" w:eastAsiaTheme="minorEastAsia"/>
          <w:bCs/>
          <w:color w:val="000000" w:themeColor="text1"/>
          <w:szCs w:val="21"/>
          <w:lang w:val="en-US" w:eastAsia="zh-CN"/>
          <w14:textFill>
            <w14:solidFill>
              <w14:schemeClr w14:val="tx1"/>
            </w14:solidFill>
          </w14:textFill>
        </w:rPr>
        <w:t>公共</w:t>
      </w:r>
      <w:r>
        <w:rPr>
          <w:rFonts w:hint="eastAsia" w:cs="宋体" w:asciiTheme="minorEastAsia" w:hAnsiTheme="minorEastAsia" w:eastAsiaTheme="minorEastAsia"/>
          <w:bCs/>
          <w:color w:val="000000" w:themeColor="text1"/>
          <w:szCs w:val="21"/>
          <w14:textFill>
            <w14:solidFill>
              <w14:schemeClr w14:val="tx1"/>
            </w14:solidFill>
          </w14:textFill>
        </w:rPr>
        <w:t>服务平台发布的关于本项目的信息更正公告。</w:t>
      </w:r>
    </w:p>
    <w:p w14:paraId="40FD172F">
      <w:pPr>
        <w:tabs>
          <w:tab w:val="left" w:pos="1022"/>
        </w:tabs>
        <w:spacing w:line="360" w:lineRule="auto"/>
        <w:ind w:firstLine="420" w:firstLineChars="200"/>
        <w:contextualSpacing/>
        <w:jc w:val="left"/>
        <w:rPr>
          <w:rFonts w:cs="宋体" w:asciiTheme="minorEastAsia" w:hAnsiTheme="minorEastAsia" w:eastAsiaTheme="minorEastAsia"/>
          <w:bCs/>
          <w:color w:val="000000" w:themeColor="text1"/>
          <w:szCs w:val="21"/>
          <w14:textFill>
            <w14:solidFill>
              <w14:schemeClr w14:val="tx1"/>
            </w14:solidFill>
          </w14:textFill>
        </w:rPr>
      </w:pPr>
      <w:r>
        <w:rPr>
          <w:rFonts w:hint="eastAsia" w:cs="宋体" w:asciiTheme="minorEastAsia" w:hAnsiTheme="minorEastAsia" w:eastAsiaTheme="minorEastAsia"/>
          <w:bCs/>
          <w:color w:val="000000" w:themeColor="text1"/>
          <w:szCs w:val="21"/>
          <w14:textFill>
            <w14:solidFill>
              <w14:schemeClr w14:val="tx1"/>
            </w14:solidFill>
          </w14:textFill>
        </w:rPr>
        <w:t>7.</w:t>
      </w:r>
      <w:r>
        <w:rPr>
          <w:rFonts w:hint="eastAsia"/>
          <w:color w:val="000000" w:themeColor="text1"/>
          <w14:textFill>
            <w14:solidFill>
              <w14:schemeClr w14:val="tx1"/>
            </w14:solidFill>
          </w14:textFill>
        </w:rPr>
        <w:t xml:space="preserve"> </w:t>
      </w:r>
      <w:r>
        <w:rPr>
          <w:rFonts w:hint="eastAsia" w:cs="宋体" w:asciiTheme="minorEastAsia" w:hAnsiTheme="minorEastAsia" w:eastAsiaTheme="minorEastAsia"/>
          <w:bCs/>
          <w:color w:val="000000" w:themeColor="text1"/>
          <w:szCs w:val="21"/>
          <w14:textFill>
            <w14:solidFill>
              <w14:schemeClr w14:val="tx1"/>
            </w14:solidFill>
          </w14:textFill>
        </w:rPr>
        <w:t>政府采购信用承诺：根据《关于在政府采购活动中推行信用承诺制的通知》宁财购通〔2021〕5号规定，参加南京地区政府采购活动的供应商，应以书面形式向采购人或政府采购代理机构作出信用承诺。信用承诺以《南京市政府采购供应商信用记录表暨信用承诺书》体现。</w:t>
      </w:r>
    </w:p>
    <w:p w14:paraId="1FC9235E">
      <w:pPr>
        <w:tabs>
          <w:tab w:val="left" w:pos="1022"/>
        </w:tabs>
        <w:spacing w:line="360" w:lineRule="auto"/>
        <w:ind w:firstLine="420" w:firstLineChars="200"/>
        <w:contextualSpacing/>
        <w:jc w:val="left"/>
        <w:rPr>
          <w:rFonts w:cs="宋体" w:asciiTheme="minorEastAsia" w:hAnsiTheme="minorEastAsia" w:eastAsiaTheme="minorEastAsia"/>
          <w:bCs/>
          <w:color w:val="000000" w:themeColor="text1"/>
          <w:szCs w:val="21"/>
          <w14:textFill>
            <w14:solidFill>
              <w14:schemeClr w14:val="tx1"/>
            </w14:solidFill>
          </w14:textFill>
        </w:rPr>
      </w:pPr>
      <w:r>
        <w:rPr>
          <w:rFonts w:hint="eastAsia" w:cs="宋体" w:asciiTheme="minorEastAsia" w:hAnsiTheme="minorEastAsia" w:eastAsiaTheme="minorEastAsia"/>
          <w:bCs/>
          <w:color w:val="000000" w:themeColor="text1"/>
          <w:szCs w:val="21"/>
          <w14:textFill>
            <w14:solidFill>
              <w14:schemeClr w14:val="tx1"/>
            </w14:solidFill>
          </w14:textFill>
        </w:rPr>
        <w:t>在政府采购资格审查环节，供应商只需提供书面《南京市政府采购供应商信用记录表暨信用承诺书》，即可替代以下证明材料：</w:t>
      </w:r>
    </w:p>
    <w:p w14:paraId="13926E60">
      <w:pPr>
        <w:tabs>
          <w:tab w:val="left" w:pos="1022"/>
        </w:tabs>
        <w:spacing w:line="360" w:lineRule="auto"/>
        <w:ind w:firstLine="420" w:firstLineChars="200"/>
        <w:contextualSpacing/>
        <w:jc w:val="left"/>
        <w:rPr>
          <w:rFonts w:cs="宋体" w:asciiTheme="minorEastAsia" w:hAnsiTheme="minorEastAsia" w:eastAsiaTheme="minorEastAsia"/>
          <w:bCs/>
          <w:color w:val="000000" w:themeColor="text1"/>
          <w:szCs w:val="21"/>
          <w14:textFill>
            <w14:solidFill>
              <w14:schemeClr w14:val="tx1"/>
            </w14:solidFill>
          </w14:textFill>
        </w:rPr>
      </w:pPr>
      <w:r>
        <w:rPr>
          <w:rFonts w:hint="eastAsia" w:cs="宋体" w:asciiTheme="minorEastAsia" w:hAnsiTheme="minorEastAsia" w:eastAsiaTheme="minorEastAsia"/>
          <w:bCs/>
          <w:color w:val="000000" w:themeColor="text1"/>
          <w:szCs w:val="21"/>
          <w14:textFill>
            <w14:solidFill>
              <w14:schemeClr w14:val="tx1"/>
            </w14:solidFill>
          </w14:textFill>
        </w:rPr>
        <w:t>（1）符合国家相关规定的财务状况报告；</w:t>
      </w:r>
    </w:p>
    <w:p w14:paraId="3AB2CF88">
      <w:pPr>
        <w:tabs>
          <w:tab w:val="left" w:pos="1022"/>
        </w:tabs>
        <w:spacing w:line="360" w:lineRule="auto"/>
        <w:ind w:firstLine="420" w:firstLineChars="200"/>
        <w:contextualSpacing/>
        <w:jc w:val="left"/>
        <w:rPr>
          <w:rFonts w:cs="宋体" w:asciiTheme="minorEastAsia" w:hAnsiTheme="minorEastAsia" w:eastAsiaTheme="minorEastAsia"/>
          <w:bCs/>
          <w:color w:val="000000" w:themeColor="text1"/>
          <w:szCs w:val="21"/>
          <w14:textFill>
            <w14:solidFill>
              <w14:schemeClr w14:val="tx1"/>
            </w14:solidFill>
          </w14:textFill>
        </w:rPr>
      </w:pPr>
      <w:r>
        <w:rPr>
          <w:rFonts w:hint="eastAsia" w:cs="宋体" w:asciiTheme="minorEastAsia" w:hAnsiTheme="minorEastAsia" w:eastAsiaTheme="minorEastAsia"/>
          <w:bCs/>
          <w:color w:val="000000" w:themeColor="text1"/>
          <w:szCs w:val="21"/>
          <w14:textFill>
            <w14:solidFill>
              <w14:schemeClr w14:val="tx1"/>
            </w14:solidFill>
          </w14:textFill>
        </w:rPr>
        <w:t>（2）依法缴纳税收的证明材料；</w:t>
      </w:r>
    </w:p>
    <w:p w14:paraId="70DA6886">
      <w:pPr>
        <w:tabs>
          <w:tab w:val="left" w:pos="1022"/>
        </w:tabs>
        <w:spacing w:line="360" w:lineRule="auto"/>
        <w:ind w:firstLine="420" w:firstLineChars="200"/>
        <w:contextualSpacing/>
        <w:jc w:val="left"/>
        <w:rPr>
          <w:rFonts w:cs="宋体" w:asciiTheme="minorEastAsia" w:hAnsiTheme="minorEastAsia" w:eastAsiaTheme="minorEastAsia"/>
          <w:bCs/>
          <w:color w:val="000000" w:themeColor="text1"/>
          <w:szCs w:val="21"/>
          <w14:textFill>
            <w14:solidFill>
              <w14:schemeClr w14:val="tx1"/>
            </w14:solidFill>
          </w14:textFill>
        </w:rPr>
      </w:pPr>
      <w:r>
        <w:rPr>
          <w:rFonts w:hint="eastAsia" w:cs="宋体" w:asciiTheme="minorEastAsia" w:hAnsiTheme="minorEastAsia" w:eastAsiaTheme="minorEastAsia"/>
          <w:bCs/>
          <w:color w:val="000000" w:themeColor="text1"/>
          <w:szCs w:val="21"/>
          <w14:textFill>
            <w14:solidFill>
              <w14:schemeClr w14:val="tx1"/>
            </w14:solidFill>
          </w14:textFill>
        </w:rPr>
        <w:t>（3）依法缴纳社会保障资金的证明材料；</w:t>
      </w:r>
    </w:p>
    <w:p w14:paraId="0CC6338D">
      <w:pPr>
        <w:tabs>
          <w:tab w:val="left" w:pos="1022"/>
        </w:tabs>
        <w:spacing w:line="360" w:lineRule="auto"/>
        <w:ind w:firstLine="420" w:firstLineChars="200"/>
        <w:contextualSpacing/>
        <w:jc w:val="left"/>
        <w:rPr>
          <w:rFonts w:cs="宋体" w:asciiTheme="minorEastAsia" w:hAnsiTheme="minorEastAsia" w:eastAsiaTheme="minorEastAsia"/>
          <w:bCs/>
          <w:color w:val="000000" w:themeColor="text1"/>
          <w:szCs w:val="21"/>
          <w14:textFill>
            <w14:solidFill>
              <w14:schemeClr w14:val="tx1"/>
            </w14:solidFill>
          </w14:textFill>
        </w:rPr>
      </w:pPr>
      <w:r>
        <w:rPr>
          <w:rFonts w:hint="eastAsia" w:cs="宋体" w:asciiTheme="minorEastAsia" w:hAnsiTheme="minorEastAsia" w:eastAsiaTheme="minorEastAsia"/>
          <w:bCs/>
          <w:color w:val="000000" w:themeColor="text1"/>
          <w:szCs w:val="21"/>
          <w14:textFill>
            <w14:solidFill>
              <w14:schemeClr w14:val="tx1"/>
            </w14:solidFill>
          </w14:textFill>
        </w:rPr>
        <w:t>（4）具备履行政府采购合同所必需的设备和专业技术能力的证明材料；</w:t>
      </w:r>
    </w:p>
    <w:p w14:paraId="5A35EB05">
      <w:pPr>
        <w:tabs>
          <w:tab w:val="left" w:pos="1022"/>
        </w:tabs>
        <w:spacing w:line="360" w:lineRule="auto"/>
        <w:ind w:firstLine="420" w:firstLineChars="200"/>
        <w:contextualSpacing/>
        <w:jc w:val="left"/>
        <w:rPr>
          <w:rFonts w:cs="宋体" w:asciiTheme="minorEastAsia" w:hAnsiTheme="minorEastAsia" w:eastAsiaTheme="minorEastAsia"/>
          <w:bCs/>
          <w:color w:val="000000" w:themeColor="text1"/>
          <w:szCs w:val="21"/>
          <w14:textFill>
            <w14:solidFill>
              <w14:schemeClr w14:val="tx1"/>
            </w14:solidFill>
          </w14:textFill>
        </w:rPr>
      </w:pPr>
      <w:r>
        <w:rPr>
          <w:rFonts w:hint="eastAsia" w:cs="宋体" w:asciiTheme="minorEastAsia" w:hAnsiTheme="minorEastAsia" w:eastAsiaTheme="minorEastAsia"/>
          <w:bCs/>
          <w:color w:val="000000" w:themeColor="text1"/>
          <w:szCs w:val="21"/>
          <w14:textFill>
            <w14:solidFill>
              <w14:schemeClr w14:val="tx1"/>
            </w14:solidFill>
          </w14:textFill>
        </w:rPr>
        <w:t>（5）参加政府采购活动前三年内在经营活动中没有重大违法记录的证明材料；</w:t>
      </w:r>
    </w:p>
    <w:p w14:paraId="6446FEFD">
      <w:pPr>
        <w:tabs>
          <w:tab w:val="left" w:pos="1022"/>
        </w:tabs>
        <w:spacing w:line="360" w:lineRule="auto"/>
        <w:ind w:firstLine="420" w:firstLineChars="200"/>
        <w:contextualSpacing/>
        <w:jc w:val="left"/>
        <w:rPr>
          <w:rFonts w:cs="宋体" w:asciiTheme="minorEastAsia" w:hAnsiTheme="minorEastAsia" w:eastAsiaTheme="minorEastAsia"/>
          <w:bCs/>
          <w:color w:val="000000" w:themeColor="text1"/>
          <w:szCs w:val="21"/>
          <w14:textFill>
            <w14:solidFill>
              <w14:schemeClr w14:val="tx1"/>
            </w14:solidFill>
          </w14:textFill>
        </w:rPr>
      </w:pPr>
      <w:r>
        <w:rPr>
          <w:rFonts w:hint="eastAsia" w:cs="宋体" w:asciiTheme="minorEastAsia" w:hAnsiTheme="minorEastAsia" w:eastAsiaTheme="minorEastAsia"/>
          <w:bCs/>
          <w:color w:val="000000" w:themeColor="text1"/>
          <w:szCs w:val="21"/>
          <w14:textFill>
            <w14:solidFill>
              <w14:schemeClr w14:val="tx1"/>
            </w14:solidFill>
          </w14:textFill>
        </w:rPr>
        <w:t>（6）未被列入失信被执行人、重大税收违法失信主体、政府采购严重违法失信行为记录名单的证明材料。</w:t>
      </w:r>
    </w:p>
    <w:p w14:paraId="6FCE49AE">
      <w:pPr>
        <w:tabs>
          <w:tab w:val="left" w:pos="1022"/>
        </w:tabs>
        <w:spacing w:line="360" w:lineRule="auto"/>
        <w:ind w:firstLine="420" w:firstLineChars="200"/>
        <w:contextualSpacing/>
        <w:jc w:val="left"/>
        <w:rPr>
          <w:rFonts w:cs="宋体" w:asciiTheme="minorEastAsia" w:hAnsiTheme="minorEastAsia" w:eastAsiaTheme="minorEastAsia"/>
          <w:bCs/>
          <w:color w:val="000000" w:themeColor="text1"/>
          <w:szCs w:val="21"/>
          <w14:textFill>
            <w14:solidFill>
              <w14:schemeClr w14:val="tx1"/>
            </w14:solidFill>
          </w14:textFill>
        </w:rPr>
      </w:pPr>
      <w:r>
        <w:rPr>
          <w:rFonts w:hint="eastAsia" w:cs="宋体" w:asciiTheme="minorEastAsia" w:hAnsiTheme="minorEastAsia" w:eastAsiaTheme="minorEastAsia"/>
          <w:bCs/>
          <w:color w:val="000000" w:themeColor="text1"/>
          <w:szCs w:val="21"/>
          <w14:textFill>
            <w14:solidFill>
              <w14:schemeClr w14:val="tx1"/>
            </w14:solidFill>
          </w14:textFill>
        </w:rPr>
        <w:t>供应商在中标（成交）后，应</w:t>
      </w:r>
      <w:r>
        <w:rPr>
          <w:rFonts w:hint="eastAsia" w:cs="宋体" w:asciiTheme="minorEastAsia" w:hAnsiTheme="minorEastAsia" w:eastAsiaTheme="minorEastAsia"/>
          <w:bCs/>
          <w:color w:val="000000" w:themeColor="text1"/>
          <w:szCs w:val="21"/>
          <w:lang w:eastAsia="zh-CN"/>
          <w14:textFill>
            <w14:solidFill>
              <w14:schemeClr w14:val="tx1"/>
            </w14:solidFill>
          </w14:textFill>
        </w:rPr>
        <w:t>提供上述</w:t>
      </w:r>
      <w:r>
        <w:rPr>
          <w:rFonts w:hint="eastAsia" w:cs="宋体" w:asciiTheme="minorEastAsia" w:hAnsiTheme="minorEastAsia" w:eastAsiaTheme="minorEastAsia"/>
          <w:bCs/>
          <w:color w:val="000000" w:themeColor="text1"/>
          <w:szCs w:val="21"/>
          <w14:textFill>
            <w14:solidFill>
              <w14:schemeClr w14:val="tx1"/>
            </w14:solidFill>
          </w14:textFill>
        </w:rPr>
        <w:t>由信用承诺书替代的证明材料（一式</w:t>
      </w:r>
      <w:r>
        <w:rPr>
          <w:rFonts w:hint="eastAsia" w:cs="宋体" w:asciiTheme="minorEastAsia" w:hAnsiTheme="minorEastAsia" w:eastAsiaTheme="minorEastAsia"/>
          <w:bCs/>
          <w:color w:val="000000" w:themeColor="text1"/>
          <w:szCs w:val="21"/>
          <w:lang w:eastAsia="zh-CN"/>
          <w14:textFill>
            <w14:solidFill>
              <w14:schemeClr w14:val="tx1"/>
            </w14:solidFill>
          </w14:textFill>
        </w:rPr>
        <w:t>五份</w:t>
      </w:r>
      <w:r>
        <w:rPr>
          <w:rFonts w:hint="eastAsia" w:cs="宋体" w:asciiTheme="minorEastAsia" w:hAnsiTheme="minorEastAsia" w:eastAsiaTheme="minorEastAsia"/>
          <w:bCs/>
          <w:color w:val="000000" w:themeColor="text1"/>
          <w:szCs w:val="21"/>
          <w14:textFill>
            <w14:solidFill>
              <w14:schemeClr w14:val="tx1"/>
            </w14:solidFill>
          </w14:textFill>
        </w:rPr>
        <w:t>），加盖公章按采购文件要求胶装提交采购人或采购代理机构核验。经核验无误后，由采购人或采购代理机构发出中标（成交）通知书。</w:t>
      </w:r>
    </w:p>
    <w:p w14:paraId="47498219">
      <w:pPr>
        <w:tabs>
          <w:tab w:val="left" w:pos="1022"/>
        </w:tabs>
        <w:spacing w:line="360" w:lineRule="auto"/>
        <w:ind w:firstLine="420" w:firstLineChars="200"/>
        <w:contextualSpacing/>
        <w:jc w:val="left"/>
        <w:rPr>
          <w:rFonts w:cs="宋体" w:asciiTheme="minorEastAsia" w:hAnsiTheme="minorEastAsia" w:eastAsiaTheme="minorEastAsia"/>
          <w:bCs/>
          <w:color w:val="000000" w:themeColor="text1"/>
          <w:szCs w:val="21"/>
          <w14:textFill>
            <w14:solidFill>
              <w14:schemeClr w14:val="tx1"/>
            </w14:solidFill>
          </w14:textFill>
        </w:rPr>
      </w:pPr>
      <w:r>
        <w:rPr>
          <w:rFonts w:hint="eastAsia" w:cs="宋体" w:asciiTheme="minorEastAsia" w:hAnsiTheme="minorEastAsia" w:eastAsiaTheme="minorEastAsia"/>
          <w:bCs/>
          <w:color w:val="000000" w:themeColor="text1"/>
          <w:szCs w:val="21"/>
          <w14:textFill>
            <w14:solidFill>
              <w14:schemeClr w14:val="tx1"/>
            </w14:solidFill>
          </w14:textFill>
        </w:rPr>
        <w:t>供应商涉及以下情形的，不适用信用承诺，仍须提供上述证明材料：</w:t>
      </w:r>
    </w:p>
    <w:p w14:paraId="33F3EBB8">
      <w:pPr>
        <w:tabs>
          <w:tab w:val="left" w:pos="1022"/>
        </w:tabs>
        <w:spacing w:line="360" w:lineRule="auto"/>
        <w:ind w:firstLine="420" w:firstLineChars="200"/>
        <w:contextualSpacing/>
        <w:jc w:val="left"/>
        <w:rPr>
          <w:rFonts w:cs="宋体" w:asciiTheme="minorEastAsia" w:hAnsiTheme="minorEastAsia" w:eastAsiaTheme="minorEastAsia"/>
          <w:bCs/>
          <w:color w:val="000000" w:themeColor="text1"/>
          <w:szCs w:val="21"/>
          <w14:textFill>
            <w14:solidFill>
              <w14:schemeClr w14:val="tx1"/>
            </w14:solidFill>
          </w14:textFill>
        </w:rPr>
      </w:pPr>
      <w:r>
        <w:rPr>
          <w:rFonts w:hint="eastAsia" w:cs="宋体" w:asciiTheme="minorEastAsia" w:hAnsiTheme="minorEastAsia" w:eastAsiaTheme="minorEastAsia"/>
          <w:bCs/>
          <w:color w:val="000000" w:themeColor="text1"/>
          <w:szCs w:val="21"/>
          <w14:textFill>
            <w14:solidFill>
              <w14:schemeClr w14:val="tx1"/>
            </w14:solidFill>
          </w14:textFill>
        </w:rPr>
        <w:t>（1）供应商被列入严重失信主体名单；</w:t>
      </w:r>
    </w:p>
    <w:p w14:paraId="6EF6EB38">
      <w:pPr>
        <w:tabs>
          <w:tab w:val="left" w:pos="1022"/>
        </w:tabs>
        <w:spacing w:line="360" w:lineRule="auto"/>
        <w:ind w:firstLine="420" w:firstLineChars="200"/>
        <w:contextualSpacing/>
        <w:jc w:val="left"/>
        <w:rPr>
          <w:rFonts w:cs="宋体" w:asciiTheme="minorEastAsia" w:hAnsiTheme="minorEastAsia" w:eastAsiaTheme="minorEastAsia"/>
          <w:bCs/>
          <w:color w:val="000000" w:themeColor="text1"/>
          <w:szCs w:val="21"/>
          <w14:textFill>
            <w14:solidFill>
              <w14:schemeClr w14:val="tx1"/>
            </w14:solidFill>
          </w14:textFill>
        </w:rPr>
      </w:pPr>
      <w:r>
        <w:rPr>
          <w:rFonts w:hint="eastAsia" w:cs="宋体" w:asciiTheme="minorEastAsia" w:hAnsiTheme="minorEastAsia" w:eastAsiaTheme="minorEastAsia"/>
          <w:bCs/>
          <w:color w:val="000000" w:themeColor="text1"/>
          <w:szCs w:val="21"/>
          <w14:textFill>
            <w14:solidFill>
              <w14:schemeClr w14:val="tx1"/>
            </w14:solidFill>
          </w14:textFill>
        </w:rPr>
        <w:t>（2）被相关监管部门作出行政处罚且尚在处罚有效期内；</w:t>
      </w:r>
    </w:p>
    <w:p w14:paraId="00403F73">
      <w:pPr>
        <w:tabs>
          <w:tab w:val="left" w:pos="1022"/>
        </w:tabs>
        <w:spacing w:line="360" w:lineRule="auto"/>
        <w:ind w:firstLine="420" w:firstLineChars="200"/>
        <w:contextualSpacing/>
        <w:jc w:val="left"/>
        <w:rPr>
          <w:rFonts w:cs="宋体" w:asciiTheme="minorEastAsia" w:hAnsiTheme="minorEastAsia" w:eastAsiaTheme="minorEastAsia"/>
          <w:bCs/>
          <w:color w:val="000000" w:themeColor="text1"/>
          <w:szCs w:val="21"/>
          <w14:textFill>
            <w14:solidFill>
              <w14:schemeClr w14:val="tx1"/>
            </w14:solidFill>
          </w14:textFill>
        </w:rPr>
      </w:pPr>
      <w:r>
        <w:rPr>
          <w:rFonts w:hint="eastAsia" w:cs="宋体" w:asciiTheme="minorEastAsia" w:hAnsiTheme="minorEastAsia" w:eastAsiaTheme="minorEastAsia"/>
          <w:bCs/>
          <w:color w:val="000000" w:themeColor="text1"/>
          <w:szCs w:val="21"/>
          <w14:textFill>
            <w14:solidFill>
              <w14:schemeClr w14:val="tx1"/>
            </w14:solidFill>
          </w14:textFill>
        </w:rPr>
        <w:t>（3）其他法律、行政法规规定的不适用信用承诺的情形。</w:t>
      </w:r>
    </w:p>
    <w:p w14:paraId="432E7134">
      <w:pPr>
        <w:tabs>
          <w:tab w:val="left" w:pos="1022"/>
        </w:tabs>
        <w:spacing w:line="360" w:lineRule="auto"/>
        <w:ind w:firstLine="420" w:firstLineChars="200"/>
        <w:contextualSpacing/>
        <w:jc w:val="left"/>
        <w:rPr>
          <w:rFonts w:cs="宋体" w:asciiTheme="minorEastAsia" w:hAnsiTheme="minorEastAsia" w:eastAsiaTheme="minorEastAsia"/>
          <w:bCs/>
          <w:color w:val="000000" w:themeColor="text1"/>
          <w:szCs w:val="21"/>
          <w14:textFill>
            <w14:solidFill>
              <w14:schemeClr w14:val="tx1"/>
            </w14:solidFill>
          </w14:textFill>
        </w:rPr>
      </w:pPr>
      <w:r>
        <w:rPr>
          <w:rFonts w:hint="eastAsia" w:cs="宋体" w:asciiTheme="minorEastAsia" w:hAnsiTheme="minorEastAsia" w:eastAsiaTheme="minorEastAsia"/>
          <w:bCs/>
          <w:color w:val="000000" w:themeColor="text1"/>
          <w:szCs w:val="21"/>
          <w14:textFill>
            <w14:solidFill>
              <w14:schemeClr w14:val="tx1"/>
            </w14:solidFill>
          </w14:textFill>
        </w:rPr>
        <w:t>供应商对信用承诺内容的真实性、合法性、有效性负责。如作出虚假信用承诺，视同为“提供虚假材料谋取中标、成交”的违法行为。</w:t>
      </w:r>
    </w:p>
    <w:p w14:paraId="3EFB4A02">
      <w:pPr>
        <w:tabs>
          <w:tab w:val="left" w:pos="1022"/>
        </w:tabs>
        <w:spacing w:line="360" w:lineRule="auto"/>
        <w:ind w:firstLine="420" w:firstLineChars="200"/>
        <w:contextualSpacing/>
        <w:jc w:val="left"/>
        <w:rPr>
          <w:color w:val="000000" w:themeColor="text1"/>
          <w:szCs w:val="21"/>
          <w14:textFill>
            <w14:solidFill>
              <w14:schemeClr w14:val="tx1"/>
            </w14:solidFill>
          </w14:textFill>
        </w:rPr>
      </w:pPr>
      <w:r>
        <w:rPr>
          <w:rFonts w:hint="eastAsia" w:cs="宋体" w:asciiTheme="minorEastAsia" w:hAnsiTheme="minorEastAsia" w:eastAsiaTheme="minorEastAsia"/>
          <w:bCs/>
          <w:color w:val="000000" w:themeColor="text1"/>
          <w:szCs w:val="21"/>
          <w14:textFill>
            <w14:solidFill>
              <w14:schemeClr w14:val="tx1"/>
            </w14:solidFill>
          </w14:textFill>
        </w:rPr>
        <w:t>8.</w:t>
      </w:r>
      <w:r>
        <w:rPr>
          <w:rFonts w:hint="eastAsia"/>
          <w:color w:val="000000" w:themeColor="text1"/>
          <w:szCs w:val="21"/>
          <w14:textFill>
            <w14:solidFill>
              <w14:schemeClr w14:val="tx1"/>
            </w14:solidFill>
          </w14:textFill>
        </w:rPr>
        <w:t>所属行业：</w:t>
      </w:r>
      <w:r>
        <w:rPr>
          <w:rFonts w:hint="eastAsia" w:ascii="宋体" w:hAnsi="宋体" w:cs="宋体"/>
          <w:bCs/>
          <w:color w:val="000000" w:themeColor="text1"/>
          <w:szCs w:val="21"/>
          <w14:textFill>
            <w14:solidFill>
              <w14:schemeClr w14:val="tx1"/>
            </w14:solidFill>
          </w14:textFill>
        </w:rPr>
        <w:t>其他未列明行业</w:t>
      </w:r>
    </w:p>
    <w:p w14:paraId="63B1CF00">
      <w:pPr>
        <w:pStyle w:val="7"/>
        <w:spacing w:line="360" w:lineRule="auto"/>
        <w:ind w:left="0" w:firstLine="241" w:firstLineChars="100"/>
        <w:outlineLvl w:val="1"/>
        <w:rPr>
          <w:rFonts w:asciiTheme="minorEastAsia" w:hAnsiTheme="minorEastAsia" w:eastAsiaTheme="minorEastAsia"/>
          <w:b/>
          <w:color w:val="000000" w:themeColor="text1"/>
          <w:szCs w:val="21"/>
          <w:lang w:eastAsia="zh-CN"/>
          <w14:textFill>
            <w14:solidFill>
              <w14:schemeClr w14:val="tx1"/>
            </w14:solidFill>
          </w14:textFill>
        </w:rPr>
      </w:pPr>
      <w:r>
        <w:rPr>
          <w:rFonts w:hint="eastAsia" w:cs="宋体" w:asciiTheme="minorEastAsia" w:hAnsiTheme="minorEastAsia" w:eastAsiaTheme="minorEastAsia"/>
          <w:b/>
          <w:color w:val="000000" w:themeColor="text1"/>
          <w:szCs w:val="21"/>
          <w:lang w:eastAsia="zh-CN"/>
          <w14:textFill>
            <w14:solidFill>
              <w14:schemeClr w14:val="tx1"/>
            </w14:solidFill>
          </w14:textFill>
        </w:rPr>
        <w:t>八、对本次采购提出询问，请按</w:t>
      </w:r>
      <w:r>
        <w:rPr>
          <w:rFonts w:cs="宋体" w:asciiTheme="minorEastAsia" w:hAnsiTheme="minorEastAsia" w:eastAsiaTheme="minorEastAsia"/>
          <w:b/>
          <w:color w:val="000000" w:themeColor="text1"/>
          <w:szCs w:val="21"/>
          <w:lang w:eastAsia="zh-CN"/>
          <w14:textFill>
            <w14:solidFill>
              <w14:schemeClr w14:val="tx1"/>
            </w14:solidFill>
          </w14:textFill>
        </w:rPr>
        <w:t>以下方式</w:t>
      </w:r>
      <w:r>
        <w:rPr>
          <w:rFonts w:hint="eastAsia" w:cs="宋体" w:asciiTheme="minorEastAsia" w:hAnsiTheme="minorEastAsia" w:eastAsiaTheme="minorEastAsia"/>
          <w:b/>
          <w:color w:val="000000" w:themeColor="text1"/>
          <w:szCs w:val="21"/>
          <w:lang w:eastAsia="zh-CN"/>
          <w14:textFill>
            <w14:solidFill>
              <w14:schemeClr w14:val="tx1"/>
            </w14:solidFill>
          </w14:textFill>
        </w:rPr>
        <w:t>联系。</w:t>
      </w:r>
    </w:p>
    <w:p w14:paraId="2C92E481">
      <w:pPr>
        <w:pStyle w:val="2"/>
        <w:spacing w:line="360" w:lineRule="auto"/>
        <w:ind w:firstLine="420" w:firstLineChars="200"/>
        <w:contextualSpacing/>
        <w:jc w:val="left"/>
        <w:outlineLvl w:val="2"/>
        <w:rPr>
          <w:rFonts w:asciiTheme="minorEastAsia" w:hAnsiTheme="minorEastAsia" w:eastAsiaTheme="minorEastAsia"/>
          <w:color w:val="000000" w:themeColor="text1"/>
          <w:sz w:val="21"/>
          <w:szCs w:val="21"/>
          <w14:textFill>
            <w14:solidFill>
              <w14:schemeClr w14:val="tx1"/>
            </w14:solidFill>
          </w14:textFill>
        </w:rPr>
      </w:pPr>
      <w:r>
        <w:rPr>
          <w:rFonts w:hint="eastAsia" w:asciiTheme="minorEastAsia" w:hAnsiTheme="minorEastAsia" w:eastAsiaTheme="minorEastAsia"/>
          <w:color w:val="000000" w:themeColor="text1"/>
          <w:sz w:val="21"/>
          <w:szCs w:val="21"/>
          <w14:textFill>
            <w14:solidFill>
              <w14:schemeClr w14:val="tx1"/>
            </w14:solidFill>
          </w14:textFill>
        </w:rPr>
        <w:t>1.采购人信息</w:t>
      </w:r>
    </w:p>
    <w:p w14:paraId="5B25201D">
      <w:pPr>
        <w:pStyle w:val="2"/>
        <w:spacing w:line="360" w:lineRule="auto"/>
        <w:ind w:firstLine="420" w:firstLineChars="200"/>
        <w:contextualSpacing/>
        <w:jc w:val="left"/>
        <w:rPr>
          <w:rFonts w:asciiTheme="minorEastAsia" w:hAnsiTheme="minorEastAsia" w:eastAsiaTheme="minorEastAsia"/>
          <w:color w:val="000000" w:themeColor="text1"/>
          <w:sz w:val="21"/>
          <w:szCs w:val="21"/>
          <w14:textFill>
            <w14:solidFill>
              <w14:schemeClr w14:val="tx1"/>
            </w14:solidFill>
          </w14:textFill>
        </w:rPr>
      </w:pPr>
      <w:r>
        <w:rPr>
          <w:rFonts w:hint="eastAsia" w:asciiTheme="minorEastAsia" w:hAnsiTheme="minorEastAsia" w:eastAsiaTheme="minorEastAsia"/>
          <w:color w:val="000000" w:themeColor="text1"/>
          <w:sz w:val="21"/>
          <w:szCs w:val="21"/>
          <w14:textFill>
            <w14:solidFill>
              <w14:schemeClr w14:val="tx1"/>
            </w14:solidFill>
          </w14:textFill>
        </w:rPr>
        <w:t>名 称：南京市建邺生态环境局</w:t>
      </w:r>
    </w:p>
    <w:p w14:paraId="12C4B348">
      <w:pPr>
        <w:pStyle w:val="2"/>
        <w:spacing w:line="360" w:lineRule="auto"/>
        <w:ind w:firstLine="420" w:firstLineChars="200"/>
        <w:contextualSpacing/>
        <w:jc w:val="left"/>
        <w:rPr>
          <w:rFonts w:asciiTheme="minorEastAsia" w:hAnsiTheme="minorEastAsia" w:eastAsiaTheme="minorEastAsia"/>
          <w:color w:val="000000" w:themeColor="text1"/>
          <w:sz w:val="21"/>
          <w:szCs w:val="21"/>
          <w14:textFill>
            <w14:solidFill>
              <w14:schemeClr w14:val="tx1"/>
            </w14:solidFill>
          </w14:textFill>
        </w:rPr>
      </w:pPr>
      <w:r>
        <w:rPr>
          <w:rFonts w:hint="eastAsia" w:asciiTheme="minorEastAsia" w:hAnsiTheme="minorEastAsia" w:eastAsiaTheme="minorEastAsia"/>
          <w:color w:val="000000" w:themeColor="text1"/>
          <w:sz w:val="21"/>
          <w:szCs w:val="21"/>
          <w14:textFill>
            <w14:solidFill>
              <w14:schemeClr w14:val="tx1"/>
            </w14:solidFill>
          </w14:textFill>
        </w:rPr>
        <w:t>地址：南京市建邺区嵩山路20号</w:t>
      </w:r>
    </w:p>
    <w:p w14:paraId="0B84267A">
      <w:pPr>
        <w:pStyle w:val="2"/>
        <w:spacing w:line="360" w:lineRule="auto"/>
        <w:ind w:firstLine="420" w:firstLineChars="200"/>
        <w:contextualSpacing/>
        <w:jc w:val="left"/>
        <w:rPr>
          <w:rFonts w:asciiTheme="minorEastAsia" w:hAnsiTheme="minorEastAsia" w:eastAsiaTheme="minorEastAsia"/>
          <w:color w:val="000000" w:themeColor="text1"/>
          <w:sz w:val="21"/>
          <w:szCs w:val="21"/>
          <w14:textFill>
            <w14:solidFill>
              <w14:schemeClr w14:val="tx1"/>
            </w14:solidFill>
          </w14:textFill>
        </w:rPr>
      </w:pPr>
      <w:r>
        <w:rPr>
          <w:rFonts w:hint="eastAsia" w:asciiTheme="minorEastAsia" w:hAnsiTheme="minorEastAsia" w:eastAsiaTheme="minorEastAsia"/>
          <w:color w:val="000000" w:themeColor="text1"/>
          <w:sz w:val="21"/>
          <w:szCs w:val="21"/>
          <w14:textFill>
            <w14:solidFill>
              <w14:schemeClr w14:val="tx1"/>
            </w14:solidFill>
          </w14:textFill>
        </w:rPr>
        <w:t>联系方式：蔡科</w:t>
      </w:r>
    </w:p>
    <w:p w14:paraId="124C502D">
      <w:pPr>
        <w:pStyle w:val="2"/>
        <w:spacing w:line="360" w:lineRule="auto"/>
        <w:ind w:firstLine="420" w:firstLineChars="200"/>
        <w:contextualSpacing/>
        <w:jc w:val="left"/>
        <w:rPr>
          <w:color w:val="000000" w:themeColor="text1"/>
          <w14:textFill>
            <w14:solidFill>
              <w14:schemeClr w14:val="tx1"/>
            </w14:solidFill>
          </w14:textFill>
        </w:rPr>
      </w:pPr>
      <w:r>
        <w:rPr>
          <w:rFonts w:hint="eastAsia" w:asciiTheme="minorEastAsia" w:hAnsiTheme="minorEastAsia" w:eastAsiaTheme="minorEastAsia"/>
          <w:color w:val="000000" w:themeColor="text1"/>
          <w:sz w:val="21"/>
          <w:szCs w:val="21"/>
          <w14:textFill>
            <w14:solidFill>
              <w14:schemeClr w14:val="tx1"/>
            </w14:solidFill>
          </w14:textFill>
        </w:rPr>
        <w:t>电话：025-86468997</w:t>
      </w:r>
    </w:p>
    <w:p w14:paraId="006584A9">
      <w:pPr>
        <w:pStyle w:val="2"/>
        <w:spacing w:line="360" w:lineRule="auto"/>
        <w:ind w:firstLine="420" w:firstLineChars="200"/>
        <w:contextualSpacing/>
        <w:jc w:val="left"/>
        <w:outlineLvl w:val="2"/>
        <w:rPr>
          <w:rFonts w:asciiTheme="minorEastAsia" w:hAnsiTheme="minorEastAsia" w:eastAsiaTheme="minorEastAsia"/>
          <w:color w:val="000000" w:themeColor="text1"/>
          <w:sz w:val="21"/>
          <w:szCs w:val="21"/>
          <w14:textFill>
            <w14:solidFill>
              <w14:schemeClr w14:val="tx1"/>
            </w14:solidFill>
          </w14:textFill>
        </w:rPr>
      </w:pPr>
      <w:r>
        <w:rPr>
          <w:rFonts w:hint="eastAsia" w:asciiTheme="minorEastAsia" w:hAnsiTheme="minorEastAsia" w:eastAsiaTheme="minorEastAsia"/>
          <w:color w:val="000000" w:themeColor="text1"/>
          <w:sz w:val="21"/>
          <w:szCs w:val="21"/>
          <w14:textFill>
            <w14:solidFill>
              <w14:schemeClr w14:val="tx1"/>
            </w14:solidFill>
          </w14:textFill>
        </w:rPr>
        <w:t xml:space="preserve"> 2.采购代理机构信息</w:t>
      </w:r>
    </w:p>
    <w:p w14:paraId="618F0CC0">
      <w:pPr>
        <w:pStyle w:val="2"/>
        <w:spacing w:line="360" w:lineRule="auto"/>
        <w:ind w:firstLine="420" w:firstLineChars="200"/>
        <w:contextualSpacing/>
        <w:jc w:val="left"/>
        <w:rPr>
          <w:rFonts w:asciiTheme="minorEastAsia" w:hAnsiTheme="minorEastAsia" w:eastAsiaTheme="minorEastAsia"/>
          <w:color w:val="000000" w:themeColor="text1"/>
          <w:sz w:val="21"/>
          <w:szCs w:val="21"/>
          <w14:textFill>
            <w14:solidFill>
              <w14:schemeClr w14:val="tx1"/>
            </w14:solidFill>
          </w14:textFill>
        </w:rPr>
      </w:pPr>
      <w:r>
        <w:rPr>
          <w:rFonts w:hint="eastAsia" w:asciiTheme="minorEastAsia" w:hAnsiTheme="minorEastAsia" w:eastAsiaTheme="minorEastAsia"/>
          <w:color w:val="000000" w:themeColor="text1"/>
          <w:sz w:val="21"/>
          <w:szCs w:val="21"/>
          <w14:textFill>
            <w14:solidFill>
              <w14:schemeClr w14:val="tx1"/>
            </w14:solidFill>
          </w14:textFill>
        </w:rPr>
        <w:t>名 称：南京苏宁工程咨询有限公司</w:t>
      </w:r>
    </w:p>
    <w:p w14:paraId="30F77B1C">
      <w:pPr>
        <w:pStyle w:val="2"/>
        <w:spacing w:line="360" w:lineRule="auto"/>
        <w:ind w:firstLine="420" w:firstLineChars="200"/>
        <w:contextualSpacing/>
        <w:jc w:val="left"/>
        <w:rPr>
          <w:rFonts w:asciiTheme="minorEastAsia" w:hAnsiTheme="minorEastAsia" w:eastAsiaTheme="minorEastAsia"/>
          <w:color w:val="000000" w:themeColor="text1"/>
          <w:sz w:val="21"/>
          <w:szCs w:val="21"/>
          <w14:textFill>
            <w14:solidFill>
              <w14:schemeClr w14:val="tx1"/>
            </w14:solidFill>
          </w14:textFill>
        </w:rPr>
      </w:pPr>
      <w:r>
        <w:rPr>
          <w:rFonts w:hint="eastAsia" w:asciiTheme="minorEastAsia" w:hAnsiTheme="minorEastAsia" w:eastAsiaTheme="minorEastAsia"/>
          <w:color w:val="000000" w:themeColor="text1"/>
          <w:sz w:val="21"/>
          <w:szCs w:val="21"/>
          <w14:textFill>
            <w14:solidFill>
              <w14:schemeClr w14:val="tx1"/>
            </w14:solidFill>
          </w14:textFill>
        </w:rPr>
        <w:t>地址：南京市鼓楼区中山路99号1212室</w:t>
      </w:r>
    </w:p>
    <w:p w14:paraId="3DF3BF5C">
      <w:pPr>
        <w:pStyle w:val="2"/>
        <w:spacing w:line="360" w:lineRule="auto"/>
        <w:ind w:firstLine="420" w:firstLineChars="200"/>
        <w:contextualSpacing/>
        <w:jc w:val="left"/>
        <w:rPr>
          <w:rFonts w:asciiTheme="minorEastAsia" w:hAnsiTheme="minorEastAsia" w:eastAsiaTheme="minorEastAsia"/>
          <w:color w:val="000000" w:themeColor="text1"/>
          <w:sz w:val="21"/>
          <w:szCs w:val="21"/>
          <w14:textFill>
            <w14:solidFill>
              <w14:schemeClr w14:val="tx1"/>
            </w14:solidFill>
          </w14:textFill>
        </w:rPr>
      </w:pPr>
      <w:r>
        <w:rPr>
          <w:rFonts w:hint="eastAsia" w:asciiTheme="minorEastAsia" w:hAnsiTheme="minorEastAsia" w:eastAsiaTheme="minorEastAsia"/>
          <w:color w:val="000000" w:themeColor="text1"/>
          <w:sz w:val="21"/>
          <w:szCs w:val="21"/>
          <w14:textFill>
            <w14:solidFill>
              <w14:schemeClr w14:val="tx1"/>
            </w14:solidFill>
          </w14:textFill>
        </w:rPr>
        <w:t>联系方式：江跃025-84200819</w:t>
      </w:r>
    </w:p>
    <w:p w14:paraId="511BCE11">
      <w:pPr>
        <w:pStyle w:val="2"/>
        <w:spacing w:line="360" w:lineRule="auto"/>
        <w:ind w:firstLine="420" w:firstLineChars="200"/>
        <w:contextualSpacing/>
        <w:jc w:val="left"/>
        <w:outlineLvl w:val="2"/>
        <w:rPr>
          <w:rFonts w:asciiTheme="minorEastAsia" w:hAnsiTheme="minorEastAsia" w:eastAsiaTheme="minorEastAsia"/>
          <w:color w:val="000000" w:themeColor="text1"/>
          <w:sz w:val="21"/>
          <w:szCs w:val="21"/>
          <w14:textFill>
            <w14:solidFill>
              <w14:schemeClr w14:val="tx1"/>
            </w14:solidFill>
          </w14:textFill>
        </w:rPr>
      </w:pPr>
      <w:r>
        <w:rPr>
          <w:rFonts w:hint="eastAsia" w:asciiTheme="minorEastAsia" w:hAnsiTheme="minorEastAsia" w:eastAsiaTheme="minorEastAsia"/>
          <w:color w:val="000000" w:themeColor="text1"/>
          <w:sz w:val="21"/>
          <w:szCs w:val="21"/>
          <w14:textFill>
            <w14:solidFill>
              <w14:schemeClr w14:val="tx1"/>
            </w14:solidFill>
          </w14:textFill>
        </w:rPr>
        <w:t xml:space="preserve">3.项目联系方式 </w:t>
      </w:r>
    </w:p>
    <w:p w14:paraId="50F35171">
      <w:pPr>
        <w:pStyle w:val="2"/>
        <w:spacing w:line="360" w:lineRule="auto"/>
        <w:ind w:firstLine="420" w:firstLineChars="200"/>
        <w:contextualSpacing/>
        <w:jc w:val="left"/>
        <w:rPr>
          <w:rFonts w:asciiTheme="minorEastAsia" w:hAnsiTheme="minorEastAsia" w:eastAsiaTheme="minorEastAsia"/>
          <w:color w:val="000000" w:themeColor="text1"/>
          <w:sz w:val="21"/>
          <w:szCs w:val="21"/>
          <w14:textFill>
            <w14:solidFill>
              <w14:schemeClr w14:val="tx1"/>
            </w14:solidFill>
          </w14:textFill>
        </w:rPr>
      </w:pPr>
      <w:r>
        <w:rPr>
          <w:rFonts w:hint="eastAsia" w:asciiTheme="minorEastAsia" w:hAnsiTheme="minorEastAsia" w:eastAsiaTheme="minorEastAsia"/>
          <w:color w:val="000000" w:themeColor="text1"/>
          <w:sz w:val="21"/>
          <w:szCs w:val="21"/>
          <w14:textFill>
            <w14:solidFill>
              <w14:schemeClr w14:val="tx1"/>
            </w14:solidFill>
          </w14:textFill>
        </w:rPr>
        <w:t>项目联系人：江跃</w:t>
      </w:r>
    </w:p>
    <w:p w14:paraId="521F65B4">
      <w:pPr>
        <w:pStyle w:val="2"/>
        <w:spacing w:line="360" w:lineRule="auto"/>
        <w:ind w:firstLine="420" w:firstLineChars="200"/>
        <w:contextualSpacing/>
        <w:jc w:val="left"/>
        <w:rPr>
          <w:rFonts w:eastAsiaTheme="minorEastAsia"/>
          <w:color w:val="000000" w:themeColor="text1"/>
          <w:highlight w:val="yellow"/>
          <w14:textFill>
            <w14:solidFill>
              <w14:schemeClr w14:val="tx1"/>
            </w14:solidFill>
          </w14:textFill>
        </w:rPr>
      </w:pPr>
      <w:r>
        <w:rPr>
          <w:rFonts w:hint="eastAsia" w:asciiTheme="minorEastAsia" w:hAnsiTheme="minorEastAsia" w:eastAsiaTheme="minorEastAsia"/>
          <w:color w:val="000000" w:themeColor="text1"/>
          <w:sz w:val="21"/>
          <w:szCs w:val="21"/>
          <w14:textFill>
            <w14:solidFill>
              <w14:schemeClr w14:val="tx1"/>
            </w14:solidFill>
          </w14:textFill>
        </w:rPr>
        <w:t>电话：025-84200819</w:t>
      </w:r>
    </w:p>
    <w:p w14:paraId="0D3A04E8">
      <w:pPr>
        <w:ind w:firstLine="2520" w:firstLineChars="700"/>
        <w:outlineLvl w:val="0"/>
        <w:rPr>
          <w:rFonts w:ascii="黑体" w:hAnsi="宋体" w:eastAsia="黑体"/>
          <w:color w:val="000000" w:themeColor="text1"/>
          <w:sz w:val="36"/>
          <w:szCs w:val="36"/>
          <w14:textFill>
            <w14:solidFill>
              <w14:schemeClr w14:val="tx1"/>
            </w14:solidFill>
          </w14:textFill>
        </w:rPr>
      </w:pPr>
    </w:p>
    <w:p w14:paraId="773A9B4D">
      <w:pPr>
        <w:rPr>
          <w:color w:val="000000" w:themeColor="text1"/>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楷体_GB2312">
    <w:altName w:val="Malgun Gothic Semilight"/>
    <w:panose1 w:val="00000000000000000000"/>
    <w:charset w:val="86"/>
    <w:family w:val="auto"/>
    <w:pitch w:val="default"/>
    <w:sig w:usb0="00000000" w:usb1="00000000" w:usb2="00000012" w:usb3="00000000" w:csb0="00040001" w:csb1="00000000"/>
  </w:font>
  <w:font w:name="Malgun Gothic Semilight">
    <w:panose1 w:val="020B0502040204020203"/>
    <w:charset w:val="86"/>
    <w:family w:val="auto"/>
    <w:pitch w:val="default"/>
    <w:sig w:usb0="900002AF" w:usb1="01D77CFB" w:usb2="00000012" w:usb3="00000000" w:csb0="203E01BD" w:csb1="D7FF0000"/>
  </w:font>
  <w:font w:name="Arial">
    <w:panose1 w:val="020B0604020202020204"/>
    <w:charset w:val="00"/>
    <w:family w:val="swiss"/>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2D2856"/>
    <w:rsid w:val="004A54D0"/>
    <w:rsid w:val="007603C4"/>
    <w:rsid w:val="00F94BFE"/>
    <w:rsid w:val="081B102B"/>
    <w:rsid w:val="1F200E7A"/>
    <w:rsid w:val="372D2856"/>
    <w:rsid w:val="5AA01A1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rPr>
      <w:rFonts w:ascii="方正楷体_GB2312" w:hAnsi="Arial" w:eastAsia="方正楷体_GB2312"/>
      <w:sz w:val="28"/>
    </w:rPr>
  </w:style>
  <w:style w:type="paragraph" w:styleId="3">
    <w:name w:val="footer"/>
    <w:basedOn w:val="1"/>
    <w:link w:val="9"/>
    <w:uiPriority w:val="0"/>
    <w:pPr>
      <w:tabs>
        <w:tab w:val="center" w:pos="4153"/>
        <w:tab w:val="right" w:pos="8306"/>
      </w:tabs>
      <w:snapToGrid w:val="0"/>
      <w:jc w:val="left"/>
    </w:pPr>
    <w:rPr>
      <w:sz w:val="18"/>
      <w:szCs w:val="18"/>
    </w:rPr>
  </w:style>
  <w:style w:type="paragraph" w:styleId="4">
    <w:name w:val="header"/>
    <w:basedOn w:val="1"/>
    <w:link w:val="8"/>
    <w:uiPriority w:val="0"/>
    <w:pPr>
      <w:pBdr>
        <w:bottom w:val="single" w:color="auto" w:sz="6" w:space="1"/>
      </w:pBdr>
      <w:tabs>
        <w:tab w:val="center" w:pos="4153"/>
        <w:tab w:val="right" w:pos="8306"/>
      </w:tabs>
      <w:snapToGrid w:val="0"/>
      <w:jc w:val="center"/>
    </w:pPr>
    <w:rPr>
      <w:sz w:val="18"/>
      <w:szCs w:val="18"/>
    </w:rPr>
  </w:style>
  <w:style w:type="paragraph" w:customStyle="1" w:styleId="7">
    <w:name w:val="列出段落1"/>
    <w:basedOn w:val="1"/>
    <w:qFormat/>
    <w:uiPriority w:val="34"/>
    <w:pPr>
      <w:widowControl/>
      <w:ind w:left="720"/>
      <w:contextualSpacing/>
      <w:jc w:val="left"/>
    </w:pPr>
    <w:rPr>
      <w:rFonts w:ascii="Arial" w:hAnsi="Arial" w:eastAsia="黑体"/>
      <w:kern w:val="0"/>
      <w:sz w:val="24"/>
      <w:szCs w:val="24"/>
      <w:lang w:eastAsia="en-US"/>
    </w:rPr>
  </w:style>
  <w:style w:type="character" w:customStyle="1" w:styleId="8">
    <w:name w:val="页眉 字符"/>
    <w:basedOn w:val="6"/>
    <w:link w:val="4"/>
    <w:uiPriority w:val="0"/>
    <w:rPr>
      <w:rFonts w:ascii="Times New Roman" w:hAnsi="Times New Roman" w:eastAsia="宋体" w:cs="Times New Roman"/>
      <w:kern w:val="2"/>
      <w:sz w:val="18"/>
      <w:szCs w:val="18"/>
    </w:rPr>
  </w:style>
  <w:style w:type="character" w:customStyle="1" w:styleId="9">
    <w:name w:val="页脚 字符"/>
    <w:basedOn w:val="6"/>
    <w:link w:val="3"/>
    <w:uiPriority w:val="0"/>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795</Words>
  <Characters>843</Characters>
  <Lines>21</Lines>
  <Paragraphs>5</Paragraphs>
  <TotalTime>1</TotalTime>
  <ScaleCrop>false</ScaleCrop>
  <LinksUpToDate>false</LinksUpToDate>
  <CharactersWithSpaces>845</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2026-11-06T09:06:00Z</dcterms:created>
  <dc:creator>liutong</dc:creator>
  <cp:lastModifiedBy>金杰</cp:lastModifiedBy>
  <dcterms:modified xsi:type="dcterms:W3CDTF">2026-11-06T09:43:52Z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917838030A084F6BA45C97FBAFC111D5_11</vt:lpwstr>
  </property>
  <property fmtid="{D5CDD505-2E9C-101B-9397-08002B2CF9AE}" pid="4" name="KSOTemplateDocerSaveRecord">
    <vt:lpwstr>eyJoZGlkIjoiMWQ0YmUxODMyZjVlZmE0NmIzZjk5OThjMWYwNmEyZTIiLCJ1c2VySWQiOiIxNzQ4MDAzMjg3In0=</vt:lpwstr>
  </property>
</Properties>
</file>